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38630231"/>
        <w:docPartObj>
          <w:docPartGallery w:val="Cover Pages"/>
          <w:docPartUnique/>
        </w:docPartObj>
      </w:sdtPr>
      <w:sdtEndPr>
        <w:rPr>
          <w:rFonts w:ascii="Arial Narrow" w:hAnsi="Arial Narrow"/>
          <w:b/>
        </w:rPr>
      </w:sdtEndPr>
      <w:sdtContent>
        <w:p w14:paraId="01D5B572" w14:textId="02871FD3" w:rsidR="00AF6E2C" w:rsidRPr="008734C2" w:rsidRDefault="00AF6E2C">
          <w:r w:rsidRPr="008734C2">
            <w:rPr>
              <w:noProof/>
            </w:rPr>
            <mc:AlternateContent>
              <mc:Choice Requires="wps">
                <w:drawing>
                  <wp:anchor distT="0" distB="0" distL="114300" distR="114300" simplePos="0" relativeHeight="251664384" behindDoc="0" locked="0" layoutInCell="1" allowOverlap="1" wp14:anchorId="7E9E97BF" wp14:editId="2530899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sdt>
                                <w:sdtPr>
                                  <w:rPr>
                                    <w:rFonts w:asciiTheme="majorHAnsi" w:eastAsiaTheme="majorEastAsia" w:hAnsiTheme="majorHAnsi" w:cstheme="majorBidi"/>
                                    <w:noProof/>
                                    <w:color w:val="632E62"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0EEE3954" w14:textId="77777777" w:rsidR="009E6876" w:rsidRDefault="009E6876" w:rsidP="009E6876">
                                    <w:pPr>
                                      <w:rPr>
                                        <w:rFonts w:asciiTheme="majorHAnsi" w:eastAsiaTheme="majorEastAsia" w:hAnsiTheme="majorHAnsi" w:cstheme="majorBidi"/>
                                        <w:noProof/>
                                        <w:color w:val="632E62" w:themeColor="text2"/>
                                        <w:sz w:val="32"/>
                                        <w:szCs w:val="32"/>
                                      </w:rPr>
                                    </w:pPr>
                                    <w:r>
                                      <w:rPr>
                                        <w:rFonts w:asciiTheme="majorHAnsi" w:eastAsiaTheme="majorEastAsia" w:hAnsiTheme="majorHAnsi" w:cstheme="majorBidi"/>
                                        <w:noProof/>
                                        <w:color w:val="632E62" w:themeColor="text2"/>
                                        <w:sz w:val="32"/>
                                        <w:szCs w:val="32"/>
                                      </w:rPr>
                                      <w:t>Program Year 2024-25</w:t>
                                    </w:r>
                                  </w:p>
                                </w:sdtContent>
                              </w:sdt>
                              <w:p w14:paraId="6A341530" w14:textId="2921E227" w:rsidR="00AF6E2C" w:rsidRDefault="00AF6E2C">
                                <w:pPr>
                                  <w:pStyle w:val="NoSpacing"/>
                                  <w:rPr>
                                    <w:noProof/>
                                    <w:color w:val="632E62"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E9E97BF"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sdt>
                          <w:sdtPr>
                            <w:rPr>
                              <w:rFonts w:asciiTheme="majorHAnsi" w:eastAsiaTheme="majorEastAsia" w:hAnsiTheme="majorHAnsi" w:cstheme="majorBidi"/>
                              <w:noProof/>
                              <w:color w:val="632E62"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0EEE3954" w14:textId="77777777" w:rsidR="009E6876" w:rsidRDefault="009E6876" w:rsidP="009E6876">
                              <w:pPr>
                                <w:rPr>
                                  <w:rFonts w:asciiTheme="majorHAnsi" w:eastAsiaTheme="majorEastAsia" w:hAnsiTheme="majorHAnsi" w:cstheme="majorBidi"/>
                                  <w:noProof/>
                                  <w:color w:val="632E62" w:themeColor="text2"/>
                                  <w:sz w:val="32"/>
                                  <w:szCs w:val="32"/>
                                </w:rPr>
                              </w:pPr>
                              <w:r>
                                <w:rPr>
                                  <w:rFonts w:asciiTheme="majorHAnsi" w:eastAsiaTheme="majorEastAsia" w:hAnsiTheme="majorHAnsi" w:cstheme="majorBidi"/>
                                  <w:noProof/>
                                  <w:color w:val="632E62" w:themeColor="text2"/>
                                  <w:sz w:val="32"/>
                                  <w:szCs w:val="32"/>
                                </w:rPr>
                                <w:t>Program Year 2024-25</w:t>
                              </w:r>
                            </w:p>
                          </w:sdtContent>
                        </w:sdt>
                        <w:p w14:paraId="6A341530" w14:textId="2921E227" w:rsidR="00AF6E2C" w:rsidRDefault="00AF6E2C">
                          <w:pPr>
                            <w:pStyle w:val="NoSpacing"/>
                            <w:rPr>
                              <w:noProof/>
                              <w:color w:val="632E62" w:themeColor="text2"/>
                            </w:rPr>
                          </w:pPr>
                        </w:p>
                      </w:txbxContent>
                    </v:textbox>
                    <w10:wrap type="square" anchorx="page" anchory="page"/>
                  </v:shape>
                </w:pict>
              </mc:Fallback>
            </mc:AlternateContent>
          </w:r>
          <w:r w:rsidRPr="008734C2">
            <w:rPr>
              <w:noProof/>
            </w:rPr>
            <mc:AlternateContent>
              <mc:Choice Requires="wps">
                <w:drawing>
                  <wp:anchor distT="0" distB="0" distL="114300" distR="114300" simplePos="0" relativeHeight="251663360" behindDoc="1" locked="0" layoutInCell="1" allowOverlap="1" wp14:anchorId="521AC1AA" wp14:editId="385C2AA8">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2">
                                    <a:lumMod val="40000"/>
                                    <a:lumOff val="60000"/>
                                  </a:schemeClr>
                                </a:gs>
                                <a:gs pos="100000">
                                  <a:srgbClr val="5F259F"/>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B1DC141" w14:textId="77777777" w:rsidR="00AF6E2C" w:rsidRDefault="00AF6E2C"/>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1AC1AA" id="Rectangle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" fillcolor="#d6bbed [1301]" stroked="f" strokeweight="1pt">
                    <v:fill color2="#5f259f" rotate="t" focus="100%" type="gradient">
                      <o:fill v:ext="view" type="gradientUnscaled"/>
                    </v:fill>
                    <v:textbox inset="21.6pt,,21.6pt">
                      <w:txbxContent>
                        <w:p w14:paraId="6B1DC141" w14:textId="77777777" w:rsidR="00AF6E2C" w:rsidRDefault="00AF6E2C"/>
                      </w:txbxContent>
                    </v:textbox>
                    <w10:wrap anchorx="page" anchory="page"/>
                  </v:rect>
                </w:pict>
              </mc:Fallback>
            </mc:AlternateContent>
          </w:r>
          <w:r w:rsidRPr="008734C2">
            <w:rPr>
              <w:noProof/>
            </w:rPr>
            <mc:AlternateContent>
              <mc:Choice Requires="wps">
                <w:drawing>
                  <wp:anchor distT="0" distB="0" distL="114300" distR="114300" simplePos="0" relativeHeight="251660288" behindDoc="0" locked="0" layoutInCell="1" allowOverlap="1" wp14:anchorId="606A3D89" wp14:editId="7CF33DA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635"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rgbClr val="5F25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BCD40" w14:textId="0CB9CC5A" w:rsidR="00AF6E2C" w:rsidRDefault="00213FBA">
                                <w:pPr>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EndPr/>
                                  <w:sdtContent>
                                    <w:r w:rsidR="00775692">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06A3D89" id="Rectangle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" fillcolor="#5f259f" stroked="f" strokeweight="1pt">
                    <v:textbox inset="14.4pt,14.4pt,14.4pt,28.8pt">
                      <w:txbxContent>
                        <w:p w14:paraId="6F8BCD40" w14:textId="0CB9CC5A" w:rsidR="00AF6E2C" w:rsidRDefault="00213FBA">
                          <w:pPr>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EndPr/>
                            <w:sdtContent>
                              <w:r w:rsidR="00775692">
                                <w:rPr>
                                  <w:color w:val="FFFFFF" w:themeColor="background1"/>
                                </w:rPr>
                                <w:t xml:space="preserve">     </w:t>
                              </w:r>
                            </w:sdtContent>
                          </w:sdt>
                        </w:p>
                      </w:txbxContent>
                    </v:textbox>
                    <w10:wrap anchorx="page" anchory="page"/>
                  </v:rect>
                </w:pict>
              </mc:Fallback>
            </mc:AlternateContent>
          </w:r>
          <w:r w:rsidRPr="008734C2">
            <w:rPr>
              <w:noProof/>
            </w:rPr>
            <mc:AlternateContent>
              <mc:Choice Requires="wps">
                <w:drawing>
                  <wp:anchor distT="0" distB="0" distL="114300" distR="114300" simplePos="0" relativeHeight="251659264" behindDoc="0" locked="0" layoutInCell="1" allowOverlap="1" wp14:anchorId="11ACE25F" wp14:editId="30750C29">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du="http://schemas.microsoft.com/office/word/2023/wordml/word16du" xmlns:oel="http://schemas.microsoft.com/office/2019/extlst">
                <w:pict>
                  <v:rect w14:anchorId="334E5F3D"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d6482 [1614]" strokeweight="1.25pt">
                    <w10:wrap anchorx="page" anchory="page"/>
                  </v:rect>
                </w:pict>
              </mc:Fallback>
            </mc:AlternateContent>
          </w:r>
          <w:r w:rsidRPr="008734C2">
            <w:rPr>
              <w:noProof/>
            </w:rPr>
            <mc:AlternateContent>
              <mc:Choice Requires="wps">
                <w:drawing>
                  <wp:anchor distT="0" distB="0" distL="114300" distR="114300" simplePos="0" relativeHeight="251662336" behindDoc="0" locked="0" layoutInCell="1" allowOverlap="1" wp14:anchorId="15605CD6" wp14:editId="3E03124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rgbClr val="5F25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du="http://schemas.microsoft.com/office/word/2023/wordml/word16du" xmlns:oel="http://schemas.microsoft.com/office/2019/extlst">
                <w:pict>
                  <v:rect w14:anchorId="72E765D1"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" fillcolor="#5f259f" stroked="f" strokeweight="1pt">
                    <w10:wrap anchorx="page" anchory="page"/>
                  </v:rect>
                </w:pict>
              </mc:Fallback>
            </mc:AlternateContent>
          </w:r>
          <w:r w:rsidRPr="008734C2">
            <w:rPr>
              <w:noProof/>
            </w:rPr>
            <mc:AlternateContent>
              <mc:Choice Requires="wps">
                <w:drawing>
                  <wp:anchor distT="0" distB="0" distL="114300" distR="114300" simplePos="0" relativeHeight="251661312" behindDoc="0" locked="0" layoutInCell="1" allowOverlap="1" wp14:anchorId="2F702B6C" wp14:editId="7D3EA6F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5F259F"/>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0A5B8995" w14:textId="42C20208" w:rsidR="00AF6E2C" w:rsidRPr="008E3031" w:rsidRDefault="00AF6E2C">
                                    <w:pPr>
                                      <w:rPr>
                                        <w:rFonts w:asciiTheme="majorHAnsi" w:eastAsiaTheme="majorEastAsia" w:hAnsiTheme="majorHAnsi" w:cstheme="majorBidi"/>
                                        <w:noProof/>
                                        <w:color w:val="5F259F"/>
                                        <w:sz w:val="72"/>
                                        <w:szCs w:val="144"/>
                                      </w:rPr>
                                    </w:pPr>
                                    <w:r w:rsidRPr="008E3031">
                                      <w:rPr>
                                        <w:rFonts w:asciiTheme="majorHAnsi" w:eastAsiaTheme="majorEastAsia" w:hAnsiTheme="majorHAnsi" w:cstheme="majorBidi"/>
                                        <w:noProof/>
                                        <w:color w:val="5F259F"/>
                                        <w:sz w:val="72"/>
                                        <w:szCs w:val="72"/>
                                      </w:rPr>
                                      <w:t>CARRI</w:t>
                                    </w:r>
                                    <w:r w:rsidR="00560BE1" w:rsidRPr="008E3031">
                                      <w:rPr>
                                        <w:rFonts w:asciiTheme="majorHAnsi" w:eastAsiaTheme="majorEastAsia" w:hAnsiTheme="majorHAnsi" w:cstheme="majorBidi"/>
                                        <w:noProof/>
                                        <w:color w:val="5F259F"/>
                                        <w:sz w:val="72"/>
                                        <w:szCs w:val="72"/>
                                      </w:rPr>
                                      <w:t xml:space="preserve"> Grant Submission Guidelines</w:t>
                                    </w:r>
                                  </w:p>
                                </w:sdtContent>
                              </w:sdt>
                              <w:p w14:paraId="74B9C8A1" w14:textId="68D0021E" w:rsidR="00AF6E2C" w:rsidRDefault="00AF6E2C">
                                <w:pPr>
                                  <w:rPr>
                                    <w:rFonts w:asciiTheme="majorHAnsi" w:eastAsiaTheme="majorEastAsia" w:hAnsiTheme="majorHAnsi" w:cstheme="majorBidi"/>
                                    <w:noProof/>
                                    <w:color w:val="632E62" w:themeColor="text2"/>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2F702B6C" id="Text Box 470"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5F259F"/>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0A5B8995" w14:textId="42C20208" w:rsidR="00AF6E2C" w:rsidRPr="008E3031" w:rsidRDefault="00AF6E2C">
                              <w:pPr>
                                <w:rPr>
                                  <w:rFonts w:asciiTheme="majorHAnsi" w:eastAsiaTheme="majorEastAsia" w:hAnsiTheme="majorHAnsi" w:cstheme="majorBidi"/>
                                  <w:noProof/>
                                  <w:color w:val="5F259F"/>
                                  <w:sz w:val="72"/>
                                  <w:szCs w:val="144"/>
                                </w:rPr>
                              </w:pPr>
                              <w:r w:rsidRPr="008E3031">
                                <w:rPr>
                                  <w:rFonts w:asciiTheme="majorHAnsi" w:eastAsiaTheme="majorEastAsia" w:hAnsiTheme="majorHAnsi" w:cstheme="majorBidi"/>
                                  <w:noProof/>
                                  <w:color w:val="5F259F"/>
                                  <w:sz w:val="72"/>
                                  <w:szCs w:val="72"/>
                                </w:rPr>
                                <w:t>CARRI</w:t>
                              </w:r>
                              <w:r w:rsidR="00560BE1" w:rsidRPr="008E3031">
                                <w:rPr>
                                  <w:rFonts w:asciiTheme="majorHAnsi" w:eastAsiaTheme="majorEastAsia" w:hAnsiTheme="majorHAnsi" w:cstheme="majorBidi"/>
                                  <w:noProof/>
                                  <w:color w:val="5F259F"/>
                                  <w:sz w:val="72"/>
                                  <w:szCs w:val="72"/>
                                </w:rPr>
                                <w:t xml:space="preserve"> Grant Submission Guidelines</w:t>
                              </w:r>
                            </w:p>
                          </w:sdtContent>
                        </w:sdt>
                        <w:p w14:paraId="74B9C8A1" w14:textId="68D0021E" w:rsidR="00AF6E2C" w:rsidRDefault="00AF6E2C">
                          <w:pPr>
                            <w:rPr>
                              <w:rFonts w:asciiTheme="majorHAnsi" w:eastAsiaTheme="majorEastAsia" w:hAnsiTheme="majorHAnsi" w:cstheme="majorBidi"/>
                              <w:noProof/>
                              <w:color w:val="632E62" w:themeColor="text2"/>
                              <w:sz w:val="32"/>
                              <w:szCs w:val="40"/>
                            </w:rPr>
                          </w:pPr>
                        </w:p>
                      </w:txbxContent>
                    </v:textbox>
                    <w10:wrap type="square" anchorx="page" anchory="page"/>
                  </v:shape>
                </w:pict>
              </mc:Fallback>
            </mc:AlternateContent>
          </w:r>
        </w:p>
        <w:p w14:paraId="6C82F5DF" w14:textId="67979483" w:rsidR="00AF6E2C" w:rsidRPr="008734C2" w:rsidRDefault="00AF6E2C">
          <w:pPr>
            <w:rPr>
              <w:rFonts w:ascii="Arial Narrow" w:hAnsi="Arial Narrow"/>
              <w:b/>
            </w:rPr>
          </w:pPr>
          <w:r w:rsidRPr="008734C2">
            <w:rPr>
              <w:rFonts w:ascii="Arial Narrow" w:hAnsi="Arial Narrow"/>
              <w:b/>
            </w:rPr>
            <w:br w:type="page"/>
          </w:r>
        </w:p>
      </w:sdtContent>
    </w:sdt>
    <w:p w14:paraId="6E91CB60" w14:textId="77777777" w:rsidR="00CB729D" w:rsidRPr="008734C2" w:rsidRDefault="00CB729D">
      <w:pPr>
        <w:rPr>
          <w:rFonts w:ascii="Arial Narrow" w:hAnsi="Arial Narrow"/>
          <w:b/>
        </w:rPr>
      </w:pPr>
    </w:p>
    <w:p w14:paraId="20D9CFB1" w14:textId="08C94151" w:rsidR="00CB729D" w:rsidRPr="008734C2" w:rsidRDefault="00CB729D">
      <w:pPr>
        <w:rPr>
          <w:rFonts w:ascii="Arial Narrow" w:hAnsi="Arial Narrow"/>
          <w:bCs/>
        </w:rPr>
      </w:pPr>
      <w:r w:rsidRPr="008734C2">
        <w:rPr>
          <w:rFonts w:ascii="Arial Narrow" w:hAnsi="Arial Narrow"/>
          <w:b/>
        </w:rPr>
        <w:t>Request for Application released:</w:t>
      </w:r>
      <w:r w:rsidR="00A87296" w:rsidRPr="008734C2">
        <w:rPr>
          <w:rFonts w:ascii="Arial Narrow" w:hAnsi="Arial Narrow"/>
          <w:bCs/>
        </w:rPr>
        <w:t xml:space="preserve"> </w:t>
      </w:r>
      <w:r w:rsidR="000C1D3E">
        <w:rPr>
          <w:rFonts w:ascii="Arial Narrow" w:hAnsi="Arial Narrow"/>
          <w:bCs/>
        </w:rPr>
        <w:t>Tuesday</w:t>
      </w:r>
      <w:r w:rsidR="00BE66E7">
        <w:rPr>
          <w:rFonts w:ascii="Arial Narrow" w:hAnsi="Arial Narrow"/>
          <w:bCs/>
        </w:rPr>
        <w:t xml:space="preserve">, July </w:t>
      </w:r>
      <w:r w:rsidR="000C1D3E">
        <w:rPr>
          <w:rFonts w:ascii="Arial Narrow" w:hAnsi="Arial Narrow"/>
          <w:bCs/>
        </w:rPr>
        <w:t>2</w:t>
      </w:r>
      <w:r w:rsidR="00BE66E7">
        <w:rPr>
          <w:rFonts w:ascii="Arial Narrow" w:hAnsi="Arial Narrow"/>
          <w:bCs/>
        </w:rPr>
        <w:t>, 2024</w:t>
      </w:r>
    </w:p>
    <w:p w14:paraId="55D65308" w14:textId="77777777" w:rsidR="00CB729D" w:rsidRPr="008734C2" w:rsidRDefault="00CB729D">
      <w:pPr>
        <w:rPr>
          <w:rFonts w:ascii="Arial Narrow" w:hAnsi="Arial Narrow"/>
          <w:bCs/>
        </w:rPr>
      </w:pPr>
    </w:p>
    <w:p w14:paraId="10E7701B" w14:textId="1FDFD53A" w:rsidR="00DE233E" w:rsidRPr="008734C2" w:rsidRDefault="00CF2FE7">
      <w:pPr>
        <w:rPr>
          <w:rFonts w:ascii="Arial Narrow" w:hAnsi="Arial Narrow"/>
        </w:rPr>
      </w:pPr>
      <w:r>
        <w:rPr>
          <w:rFonts w:ascii="Arial Narrow" w:hAnsi="Arial Narrow"/>
          <w:b/>
        </w:rPr>
        <w:t>Suggested</w:t>
      </w:r>
      <w:r w:rsidR="00CB729D" w:rsidRPr="008734C2">
        <w:rPr>
          <w:rFonts w:ascii="Arial Narrow" w:hAnsi="Arial Narrow"/>
          <w:b/>
        </w:rPr>
        <w:t xml:space="preserve"> </w:t>
      </w:r>
      <w:r w:rsidR="00F6629E" w:rsidRPr="008734C2">
        <w:rPr>
          <w:rFonts w:ascii="Arial Narrow" w:hAnsi="Arial Narrow"/>
          <w:b/>
        </w:rPr>
        <w:t xml:space="preserve">Due </w:t>
      </w:r>
      <w:r w:rsidR="00F462B3" w:rsidRPr="008734C2">
        <w:rPr>
          <w:rFonts w:ascii="Arial Narrow" w:hAnsi="Arial Narrow"/>
          <w:b/>
        </w:rPr>
        <w:t>D</w:t>
      </w:r>
      <w:r w:rsidR="00F6629E" w:rsidRPr="008734C2">
        <w:rPr>
          <w:rFonts w:ascii="Arial Narrow" w:hAnsi="Arial Narrow"/>
          <w:b/>
        </w:rPr>
        <w:t>ate</w:t>
      </w:r>
      <w:r w:rsidR="00F6629E" w:rsidRPr="008734C2">
        <w:rPr>
          <w:rFonts w:ascii="Arial Narrow" w:hAnsi="Arial Narrow"/>
          <w:b/>
          <w:bCs/>
        </w:rPr>
        <w:t>:</w:t>
      </w:r>
      <w:r w:rsidR="00F462B3" w:rsidRPr="008734C2">
        <w:rPr>
          <w:rFonts w:ascii="Arial Narrow" w:hAnsi="Arial Narrow"/>
          <w:b/>
          <w:bCs/>
        </w:rPr>
        <w:t xml:space="preserve"> </w:t>
      </w:r>
      <w:r w:rsidR="00D314AA" w:rsidRPr="008734C2">
        <w:rPr>
          <w:rFonts w:ascii="Arial Narrow" w:hAnsi="Arial Narrow"/>
        </w:rPr>
        <w:t xml:space="preserve"> </w:t>
      </w:r>
      <w:r>
        <w:rPr>
          <w:rFonts w:ascii="Arial Narrow" w:hAnsi="Arial Narrow"/>
        </w:rPr>
        <w:t>5:00pm, August 9, 202</w:t>
      </w:r>
      <w:r w:rsidR="000C1D3E">
        <w:rPr>
          <w:rFonts w:ascii="Arial Narrow" w:hAnsi="Arial Narrow"/>
        </w:rPr>
        <w:t>4</w:t>
      </w:r>
      <w:r>
        <w:rPr>
          <w:rFonts w:ascii="Arial Narrow" w:hAnsi="Arial Narrow"/>
        </w:rPr>
        <w:t xml:space="preserve">. </w:t>
      </w:r>
      <w:r w:rsidR="00A623B0" w:rsidRPr="00A623B0">
        <w:rPr>
          <w:rFonts w:ascii="Arial Narrow" w:hAnsi="Arial Narrow"/>
        </w:rPr>
        <w:t xml:space="preserve">Applications may be accepted and evaluated at any point during the fiscal year. Applications received after </w:t>
      </w:r>
      <w:r w:rsidR="00A623B0">
        <w:rPr>
          <w:rFonts w:ascii="Arial Narrow" w:hAnsi="Arial Narrow"/>
        </w:rPr>
        <w:t>August 9</w:t>
      </w:r>
      <w:r w:rsidR="00A623B0" w:rsidRPr="00A623B0">
        <w:rPr>
          <w:rFonts w:ascii="Arial Narrow" w:hAnsi="Arial Narrow"/>
        </w:rPr>
        <w:t xml:space="preserve"> will be considered based on funding availability.</w:t>
      </w:r>
      <w:r w:rsidR="008C3BAE">
        <w:rPr>
          <w:rFonts w:ascii="Arial Narrow" w:hAnsi="Arial Narrow"/>
        </w:rPr>
        <w:t xml:space="preserve"> </w:t>
      </w:r>
    </w:p>
    <w:p w14:paraId="298FF913" w14:textId="77777777" w:rsidR="003E53C9" w:rsidRPr="008734C2" w:rsidRDefault="003E53C9">
      <w:pPr>
        <w:rPr>
          <w:rFonts w:ascii="Arial Narrow" w:hAnsi="Arial Narrow"/>
          <w:b/>
          <w:bCs/>
        </w:rPr>
      </w:pPr>
    </w:p>
    <w:p w14:paraId="5DDC8C9B" w14:textId="5F9E32F4" w:rsidR="00491E2C" w:rsidRPr="008734C2" w:rsidRDefault="00DE233E">
      <w:pPr>
        <w:rPr>
          <w:rFonts w:ascii="Arial Narrow" w:hAnsi="Arial Narrow"/>
        </w:rPr>
      </w:pPr>
      <w:r w:rsidRPr="008734C2">
        <w:rPr>
          <w:rFonts w:ascii="Arial Narrow" w:hAnsi="Arial Narrow"/>
          <w:b/>
          <w:bCs/>
        </w:rPr>
        <w:t>Anticipated</w:t>
      </w:r>
      <w:r w:rsidR="00491E2C" w:rsidRPr="008734C2">
        <w:rPr>
          <w:rFonts w:ascii="Arial Narrow" w:hAnsi="Arial Narrow"/>
          <w:b/>
          <w:bCs/>
        </w:rPr>
        <w:t xml:space="preserve"> Award Notification Date:</w:t>
      </w:r>
      <w:r w:rsidR="00491E2C" w:rsidRPr="008734C2">
        <w:rPr>
          <w:rFonts w:ascii="Arial Narrow" w:hAnsi="Arial Narrow"/>
        </w:rPr>
        <w:t xml:space="preserve"> </w:t>
      </w:r>
      <w:r w:rsidR="00181B82" w:rsidRPr="008734C2">
        <w:rPr>
          <w:rFonts w:ascii="Arial Narrow" w:hAnsi="Arial Narrow"/>
        </w:rPr>
        <w:t xml:space="preserve"> Applications will be reviewed </w:t>
      </w:r>
      <w:r w:rsidR="00A87296" w:rsidRPr="008734C2">
        <w:rPr>
          <w:rFonts w:ascii="Arial Narrow" w:hAnsi="Arial Narrow"/>
        </w:rPr>
        <w:t>as they are received</w:t>
      </w:r>
      <w:r w:rsidR="00205E51">
        <w:rPr>
          <w:rFonts w:ascii="Arial Narrow" w:hAnsi="Arial Narrow"/>
        </w:rPr>
        <w:t xml:space="preserve"> and approved within 30 days of submission.</w:t>
      </w:r>
    </w:p>
    <w:p w14:paraId="6E84FAE6" w14:textId="7E9A39B8" w:rsidR="00BF38D3" w:rsidRPr="008734C2" w:rsidRDefault="00BF38D3">
      <w:pPr>
        <w:rPr>
          <w:rFonts w:ascii="Arial Narrow" w:hAnsi="Arial Narrow"/>
        </w:rPr>
      </w:pPr>
    </w:p>
    <w:p w14:paraId="7DA544E5" w14:textId="59F9296E" w:rsidR="00BF38D3" w:rsidRPr="008734C2" w:rsidRDefault="00BF38D3">
      <w:pPr>
        <w:rPr>
          <w:rFonts w:ascii="Arial Narrow" w:hAnsi="Arial Narrow"/>
          <w:b/>
          <w:bCs/>
        </w:rPr>
      </w:pPr>
      <w:r w:rsidRPr="008734C2">
        <w:rPr>
          <w:rFonts w:ascii="Arial Narrow" w:hAnsi="Arial Narrow"/>
          <w:b/>
          <w:bCs/>
        </w:rPr>
        <w:t>Background:</w:t>
      </w:r>
    </w:p>
    <w:p w14:paraId="46B73E2C" w14:textId="77777777" w:rsidR="00760984" w:rsidRPr="008734C2" w:rsidRDefault="00760984">
      <w:pPr>
        <w:rPr>
          <w:rFonts w:ascii="Arial Narrow" w:hAnsi="Arial Narrow"/>
        </w:rPr>
      </w:pPr>
    </w:p>
    <w:p w14:paraId="77C0FA59" w14:textId="762185A2" w:rsidR="003E53C9" w:rsidRPr="008734C2" w:rsidRDefault="00BF38D3">
      <w:pPr>
        <w:rPr>
          <w:rFonts w:ascii="Arial Narrow" w:hAnsi="Arial Narrow"/>
        </w:rPr>
      </w:pPr>
      <w:r w:rsidRPr="008734C2">
        <w:rPr>
          <w:rFonts w:ascii="Arial Narrow" w:hAnsi="Arial Narrow"/>
        </w:rPr>
        <w:t>The Center for Applied Research and Rural Innovation (CARRI) was established in 2021.  Through funding sponsored by the Stephen F. Austin State University and The Department of Commerce, Economic Development Administration, the Center exists to provide</w:t>
      </w:r>
      <w:r w:rsidR="00760984" w:rsidRPr="008734C2">
        <w:rPr>
          <w:rFonts w:ascii="Arial Narrow" w:hAnsi="Arial Narrow"/>
        </w:rPr>
        <w:t xml:space="preserve"> students</w:t>
      </w:r>
      <w:r w:rsidR="002E197C" w:rsidRPr="008734C2">
        <w:rPr>
          <w:rFonts w:ascii="Arial Narrow" w:hAnsi="Arial Narrow"/>
        </w:rPr>
        <w:t xml:space="preserve"> and faculty</w:t>
      </w:r>
      <w:r w:rsidR="00760984" w:rsidRPr="008734C2">
        <w:rPr>
          <w:rFonts w:ascii="Arial Narrow" w:hAnsi="Arial Narrow"/>
        </w:rPr>
        <w:t xml:space="preserve"> with opportunities to apply</w:t>
      </w:r>
      <w:r w:rsidRPr="008734C2">
        <w:rPr>
          <w:rFonts w:ascii="Arial Narrow" w:hAnsi="Arial Narrow"/>
        </w:rPr>
        <w:t xml:space="preserve"> quality classroom learning </w:t>
      </w:r>
      <w:r w:rsidR="00760984" w:rsidRPr="008734C2">
        <w:rPr>
          <w:rFonts w:ascii="Arial Narrow" w:hAnsi="Arial Narrow"/>
        </w:rPr>
        <w:t xml:space="preserve">practices </w:t>
      </w:r>
      <w:r w:rsidRPr="008734C2">
        <w:rPr>
          <w:rFonts w:ascii="Arial Narrow" w:hAnsi="Arial Narrow"/>
        </w:rPr>
        <w:t xml:space="preserve">and research </w:t>
      </w:r>
      <w:r w:rsidR="00760984" w:rsidRPr="008734C2">
        <w:rPr>
          <w:rFonts w:ascii="Arial Narrow" w:hAnsi="Arial Narrow"/>
        </w:rPr>
        <w:t>projects to real world experiences.  Students will be exposed to culture, economic, workforce development and social needs of Rural Deep East Texas</w:t>
      </w:r>
      <w:r w:rsidR="00760984" w:rsidRPr="009E6876">
        <w:rPr>
          <w:rFonts w:ascii="Arial Narrow" w:hAnsi="Arial Narrow"/>
        </w:rPr>
        <w:t xml:space="preserve">. CARRI </w:t>
      </w:r>
      <w:r w:rsidR="008C3BAE" w:rsidRPr="009E6876">
        <w:rPr>
          <w:rFonts w:ascii="Arial Narrow" w:hAnsi="Arial Narrow"/>
        </w:rPr>
        <w:t>serves as a hub of information and leverages university resources, tools, education and training to assist the Deep East Texas region.</w:t>
      </w:r>
      <w:r w:rsidR="008C3BAE">
        <w:rPr>
          <w:rFonts w:ascii="Arial Narrow" w:hAnsi="Arial Narrow"/>
        </w:rPr>
        <w:t xml:space="preserve"> </w:t>
      </w:r>
      <w:r w:rsidR="00760984" w:rsidRPr="008734C2">
        <w:rPr>
          <w:rFonts w:ascii="Arial Narrow" w:hAnsi="Arial Narrow"/>
        </w:rPr>
        <w:t xml:space="preserve"> </w:t>
      </w:r>
    </w:p>
    <w:p w14:paraId="50093B4B" w14:textId="0D34881D" w:rsidR="002E197C" w:rsidRPr="008734C2" w:rsidRDefault="002E197C">
      <w:pPr>
        <w:rPr>
          <w:rFonts w:ascii="Arial Narrow" w:hAnsi="Arial Narrow"/>
        </w:rPr>
      </w:pPr>
    </w:p>
    <w:p w14:paraId="337D37DE" w14:textId="77777777" w:rsidR="008C3BAE" w:rsidRDefault="00537E2D">
      <w:pPr>
        <w:rPr>
          <w:rFonts w:ascii="Arial Narrow" w:hAnsi="Arial Narrow"/>
        </w:rPr>
      </w:pPr>
      <w:r>
        <w:rPr>
          <w:rFonts w:ascii="Arial Narrow" w:hAnsi="Arial Narrow"/>
        </w:rPr>
        <w:t>CARRI</w:t>
      </w:r>
      <w:r w:rsidR="002E197C" w:rsidRPr="008734C2">
        <w:rPr>
          <w:rFonts w:ascii="Arial Narrow" w:hAnsi="Arial Narrow"/>
        </w:rPr>
        <w:t xml:space="preserve"> is accepting applications for faculty research projects. Successful applicants must demonstrate how the project will lead to positive economic </w:t>
      </w:r>
      <w:r w:rsidR="002E197C" w:rsidRPr="009E6876">
        <w:rPr>
          <w:rFonts w:ascii="Arial Narrow" w:hAnsi="Arial Narrow"/>
        </w:rPr>
        <w:t xml:space="preserve">impact </w:t>
      </w:r>
      <w:r w:rsidR="008C3BAE" w:rsidRPr="009E6876">
        <w:rPr>
          <w:rFonts w:ascii="Arial Narrow" w:hAnsi="Arial Narrow"/>
        </w:rPr>
        <w:t>across multiple counties</w:t>
      </w:r>
      <w:r>
        <w:rPr>
          <w:rFonts w:ascii="Arial Narrow" w:hAnsi="Arial Narrow"/>
        </w:rPr>
        <w:t xml:space="preserve"> within</w:t>
      </w:r>
      <w:r w:rsidR="002E197C" w:rsidRPr="008734C2">
        <w:rPr>
          <w:rFonts w:ascii="Arial Narrow" w:hAnsi="Arial Narrow"/>
        </w:rPr>
        <w:t xml:space="preserve"> the </w:t>
      </w:r>
      <w:r w:rsidR="002E197C" w:rsidRPr="008734C2">
        <w:rPr>
          <w:rFonts w:ascii="Arial Narrow" w:eastAsia="Times New Roman" w:hAnsi="Arial Narrow" w:cs="Times New Roman"/>
          <w:color w:val="000000"/>
        </w:rPr>
        <w:t xml:space="preserve">Deep East Texas </w:t>
      </w:r>
      <w:r w:rsidR="002E197C" w:rsidRPr="008734C2">
        <w:rPr>
          <w:rFonts w:ascii="Arial Narrow" w:hAnsi="Arial Narrow"/>
        </w:rPr>
        <w:t>region.</w:t>
      </w:r>
    </w:p>
    <w:p w14:paraId="079EB019" w14:textId="77777777" w:rsidR="008C3BAE" w:rsidRDefault="008C3BAE">
      <w:pPr>
        <w:rPr>
          <w:rFonts w:ascii="Arial Narrow" w:hAnsi="Arial Narrow"/>
        </w:rPr>
      </w:pPr>
    </w:p>
    <w:p w14:paraId="3356682C" w14:textId="21787B21" w:rsidR="002E197C" w:rsidRPr="008734C2" w:rsidRDefault="008C3BAE">
      <w:pPr>
        <w:rPr>
          <w:rFonts w:ascii="Arial Narrow" w:hAnsi="Arial Narrow"/>
        </w:rPr>
      </w:pPr>
      <w:r>
        <w:rPr>
          <w:rFonts w:ascii="Arial Narrow" w:hAnsi="Arial Narrow"/>
        </w:rPr>
        <w:t>The</w:t>
      </w:r>
      <w:r w:rsidR="002E197C" w:rsidRPr="008734C2">
        <w:rPr>
          <w:rFonts w:ascii="Arial Narrow" w:hAnsi="Arial Narrow"/>
        </w:rPr>
        <w:t xml:space="preserve"> </w:t>
      </w:r>
      <w:r w:rsidR="002E197C" w:rsidRPr="008734C2">
        <w:rPr>
          <w:rFonts w:ascii="Arial Narrow" w:eastAsia="Times New Roman" w:hAnsi="Arial Narrow" w:cs="Times New Roman"/>
          <w:color w:val="000000"/>
        </w:rPr>
        <w:t xml:space="preserve">Deep East Texas region consists of 12 counties: Angelina, Houston, Jasper, Nacogdoches, Newton, Polk, Sabine, San Augustine, San Jacinto, Shelby, Trinity, and Tyler. </w:t>
      </w:r>
      <w:r w:rsidR="002E197C" w:rsidRPr="008734C2">
        <w:rPr>
          <w:rFonts w:ascii="Arial Narrow" w:eastAsia="Times New Roman" w:hAnsi="Arial Narrow" w:cs="Times New Roman"/>
        </w:rPr>
        <w:t>Projects should focus on engaging local businesses, industries, organizations, educational institutions, or community partners in efforts to enhance the preparedness of the regional workforce, develop new products</w:t>
      </w:r>
      <w:r w:rsidR="00D661D7" w:rsidRPr="008734C2">
        <w:rPr>
          <w:rFonts w:ascii="Arial Narrow" w:eastAsia="Times New Roman" w:hAnsi="Arial Narrow" w:cs="Times New Roman"/>
        </w:rPr>
        <w:t>, aid in technical assistance</w:t>
      </w:r>
      <w:r w:rsidR="002E197C" w:rsidRPr="008734C2">
        <w:rPr>
          <w:rFonts w:ascii="Arial Narrow" w:eastAsia="Times New Roman" w:hAnsi="Arial Narrow" w:cs="Times New Roman"/>
        </w:rPr>
        <w:t>, improve existing practices and services, or strengthen and diversify the regional economy</w:t>
      </w:r>
      <w:r w:rsidR="00537E2D">
        <w:rPr>
          <w:rFonts w:ascii="Arial Narrow" w:eastAsia="Times New Roman" w:hAnsi="Arial Narrow" w:cs="Times New Roman"/>
        </w:rPr>
        <w:t xml:space="preserve">. </w:t>
      </w:r>
    </w:p>
    <w:p w14:paraId="2CD31A4A" w14:textId="77777777" w:rsidR="00760984" w:rsidRPr="008734C2" w:rsidRDefault="00760984">
      <w:pPr>
        <w:rPr>
          <w:rFonts w:ascii="Arial Narrow" w:hAnsi="Arial Narrow"/>
        </w:rPr>
      </w:pPr>
    </w:p>
    <w:p w14:paraId="537C35F5" w14:textId="6496C1F1" w:rsidR="00F22D7E" w:rsidRPr="008734C2" w:rsidRDefault="00F22D7E">
      <w:pPr>
        <w:rPr>
          <w:rFonts w:ascii="Arial Narrow" w:hAnsi="Arial Narrow"/>
          <w:b/>
          <w:bCs/>
        </w:rPr>
      </w:pPr>
      <w:r w:rsidRPr="008734C2">
        <w:rPr>
          <w:rFonts w:ascii="Arial Narrow" w:hAnsi="Arial Narrow"/>
          <w:b/>
          <w:bCs/>
        </w:rPr>
        <w:t>Grant submission requirements</w:t>
      </w:r>
    </w:p>
    <w:p w14:paraId="069B1C43" w14:textId="77777777" w:rsidR="002E197C" w:rsidRPr="008734C2" w:rsidRDefault="002E197C">
      <w:pPr>
        <w:rPr>
          <w:rFonts w:ascii="Arial Narrow" w:hAnsi="Arial Narrow"/>
          <w:b/>
          <w:bCs/>
        </w:rPr>
      </w:pPr>
    </w:p>
    <w:p w14:paraId="56FDD2CA" w14:textId="5CE0B125" w:rsidR="002E197C" w:rsidRDefault="002E197C" w:rsidP="00F22D7E">
      <w:pPr>
        <w:rPr>
          <w:rFonts w:ascii="Arial Narrow" w:hAnsi="Arial Narrow"/>
        </w:rPr>
      </w:pPr>
      <w:r w:rsidRPr="008734C2">
        <w:rPr>
          <w:rFonts w:ascii="Arial Narrow" w:hAnsi="Arial Narrow"/>
        </w:rPr>
        <w:t>The Application form is attached to this request for application.</w:t>
      </w:r>
    </w:p>
    <w:p w14:paraId="32F8B607" w14:textId="0A6BFF5E" w:rsidR="00C07401" w:rsidRDefault="00C07401" w:rsidP="00F22D7E">
      <w:pPr>
        <w:rPr>
          <w:rFonts w:ascii="Arial Narrow" w:hAnsi="Arial Narrow"/>
        </w:rPr>
      </w:pPr>
    </w:p>
    <w:p w14:paraId="6C305DF0" w14:textId="73613E3C" w:rsidR="00C07401" w:rsidRDefault="00C07401" w:rsidP="00F22D7E">
      <w:pPr>
        <w:rPr>
          <w:rFonts w:ascii="Arial Narrow" w:hAnsi="Arial Narrow"/>
        </w:rPr>
      </w:pPr>
      <w:r w:rsidRPr="002C1177">
        <w:rPr>
          <w:rFonts w:ascii="Arial Narrow" w:hAnsi="Arial Narrow"/>
        </w:rPr>
        <w:t>Approval from the Dean or designee is required</w:t>
      </w:r>
    </w:p>
    <w:p w14:paraId="1C0C59F0" w14:textId="20E3031D" w:rsidR="00786233" w:rsidRPr="008734C2" w:rsidRDefault="00786233" w:rsidP="00F22D7E">
      <w:pPr>
        <w:rPr>
          <w:rFonts w:ascii="Arial Narrow" w:hAnsi="Arial Narrow"/>
        </w:rPr>
      </w:pPr>
    </w:p>
    <w:p w14:paraId="57C76C84" w14:textId="5011C761" w:rsidR="00CB729D" w:rsidRPr="008734C2" w:rsidRDefault="00786233" w:rsidP="00F22D7E">
      <w:pPr>
        <w:rPr>
          <w:rFonts w:ascii="Arial Narrow" w:hAnsi="Arial Narrow"/>
        </w:rPr>
      </w:pPr>
      <w:r w:rsidRPr="008734C2">
        <w:rPr>
          <w:rFonts w:ascii="Arial Narrow" w:hAnsi="Arial Narrow"/>
        </w:rPr>
        <w:t xml:space="preserve">Applications </w:t>
      </w:r>
      <w:r w:rsidR="007A7D52" w:rsidRPr="008734C2">
        <w:rPr>
          <w:rFonts w:ascii="Arial Narrow" w:hAnsi="Arial Narrow"/>
        </w:rPr>
        <w:t>m</w:t>
      </w:r>
      <w:r w:rsidR="008340F5" w:rsidRPr="008734C2">
        <w:rPr>
          <w:rFonts w:ascii="Arial Narrow" w:hAnsi="Arial Narrow"/>
        </w:rPr>
        <w:t xml:space="preserve">ay be </w:t>
      </w:r>
      <w:r w:rsidR="007A7D52" w:rsidRPr="008734C2">
        <w:rPr>
          <w:rFonts w:ascii="Arial Narrow" w:hAnsi="Arial Narrow"/>
        </w:rPr>
        <w:t>awarded at any time in the fiscal year.</w:t>
      </w:r>
      <w:r w:rsidRPr="008734C2">
        <w:rPr>
          <w:rFonts w:ascii="Arial Narrow" w:hAnsi="Arial Narrow"/>
        </w:rPr>
        <w:t xml:space="preserve"> </w:t>
      </w:r>
      <w:r w:rsidR="008C3BAE" w:rsidRPr="002C1177">
        <w:rPr>
          <w:rFonts w:ascii="Arial Narrow" w:hAnsi="Arial Narrow"/>
        </w:rPr>
        <w:t xml:space="preserve">Please consider University financial and procurement policies and timelines as you complete your application. </w:t>
      </w:r>
      <w:r w:rsidRPr="002C1177">
        <w:rPr>
          <w:rFonts w:ascii="Arial Narrow" w:hAnsi="Arial Narrow"/>
        </w:rPr>
        <w:t>Please submit</w:t>
      </w:r>
      <w:r w:rsidR="000460A6" w:rsidRPr="002C1177">
        <w:rPr>
          <w:rFonts w:ascii="Arial Narrow" w:hAnsi="Arial Narrow"/>
        </w:rPr>
        <w:t xml:space="preserve"> text</w:t>
      </w:r>
      <w:r w:rsidRPr="002C1177">
        <w:rPr>
          <w:rFonts w:ascii="Arial Narrow" w:hAnsi="Arial Narrow"/>
        </w:rPr>
        <w:t xml:space="preserve"> in</w:t>
      </w:r>
      <w:r w:rsidR="00CB729D" w:rsidRPr="002C1177">
        <w:rPr>
          <w:rFonts w:ascii="Arial Narrow" w:hAnsi="Arial Narrow"/>
        </w:rPr>
        <w:t xml:space="preserve"> 12pt Aria</w:t>
      </w:r>
      <w:r w:rsidR="004A3DBE" w:rsidRPr="002C1177">
        <w:rPr>
          <w:rFonts w:ascii="Arial Narrow" w:hAnsi="Arial Narrow"/>
        </w:rPr>
        <w:t>l</w:t>
      </w:r>
      <w:r w:rsidR="00CB729D" w:rsidRPr="002C1177">
        <w:rPr>
          <w:rFonts w:ascii="Arial Narrow" w:hAnsi="Arial Narrow"/>
        </w:rPr>
        <w:t xml:space="preserve"> Narrow font, single space</w:t>
      </w:r>
      <w:r w:rsidR="000460A6" w:rsidRPr="002C1177">
        <w:rPr>
          <w:rFonts w:ascii="Arial Narrow" w:hAnsi="Arial Narrow"/>
        </w:rPr>
        <w:t xml:space="preserve">. </w:t>
      </w:r>
      <w:r w:rsidR="00CB729D" w:rsidRPr="002C1177">
        <w:rPr>
          <w:rFonts w:ascii="Arial Narrow" w:hAnsi="Arial Narrow"/>
        </w:rPr>
        <w:t>Graphic representations, charts, tables or data summaries</w:t>
      </w:r>
      <w:r w:rsidR="000460A6" w:rsidRPr="008734C2">
        <w:rPr>
          <w:rFonts w:ascii="Arial Narrow" w:hAnsi="Arial Narrow"/>
        </w:rPr>
        <w:t xml:space="preserve"> and video links</w:t>
      </w:r>
      <w:r w:rsidR="00CB729D" w:rsidRPr="008734C2">
        <w:rPr>
          <w:rFonts w:ascii="Arial Narrow" w:hAnsi="Arial Narrow"/>
        </w:rPr>
        <w:t xml:space="preserve"> are allowed. </w:t>
      </w:r>
    </w:p>
    <w:p w14:paraId="0A88CBE9" w14:textId="77777777" w:rsidR="00CB729D" w:rsidRPr="008734C2" w:rsidRDefault="00CB729D" w:rsidP="00F22D7E">
      <w:pPr>
        <w:rPr>
          <w:rFonts w:ascii="Arial Narrow" w:hAnsi="Arial Narrow"/>
        </w:rPr>
      </w:pPr>
    </w:p>
    <w:p w14:paraId="404BC88B" w14:textId="77777777" w:rsidR="008D2874" w:rsidRDefault="008D2874" w:rsidP="00F22D7E">
      <w:pPr>
        <w:rPr>
          <w:rFonts w:ascii="Arial Narrow" w:hAnsi="Arial Narrow"/>
        </w:rPr>
      </w:pPr>
    </w:p>
    <w:p w14:paraId="1114A83C" w14:textId="59A23EB0" w:rsidR="00F22D7E" w:rsidRPr="008734C2" w:rsidRDefault="00F22D7E" w:rsidP="00F22D7E">
      <w:pPr>
        <w:rPr>
          <w:rFonts w:ascii="Arial Narrow" w:hAnsi="Arial Narrow"/>
        </w:rPr>
      </w:pPr>
      <w:r w:rsidRPr="008734C2">
        <w:rPr>
          <w:rFonts w:ascii="Arial Narrow" w:hAnsi="Arial Narrow"/>
        </w:rPr>
        <w:t>Project applications will be submitted</w:t>
      </w:r>
      <w:r w:rsidR="003E53C9" w:rsidRPr="008734C2">
        <w:rPr>
          <w:rFonts w:ascii="Arial Narrow" w:hAnsi="Arial Narrow"/>
        </w:rPr>
        <w:t xml:space="preserve"> to </w:t>
      </w:r>
      <w:r w:rsidR="00BF38D3" w:rsidRPr="008734C2">
        <w:rPr>
          <w:rFonts w:ascii="Arial Narrow" w:hAnsi="Arial Narrow"/>
        </w:rPr>
        <w:t>Beverly</w:t>
      </w:r>
      <w:r w:rsidR="007A7D52" w:rsidRPr="008734C2">
        <w:rPr>
          <w:rFonts w:ascii="Arial Narrow" w:hAnsi="Arial Narrow"/>
        </w:rPr>
        <w:t xml:space="preserve"> Morehouse</w:t>
      </w:r>
      <w:r w:rsidR="00BF38D3" w:rsidRPr="008734C2">
        <w:rPr>
          <w:rFonts w:ascii="Arial Narrow" w:hAnsi="Arial Narrow"/>
        </w:rPr>
        <w:t>, Office of Research and Graduate Studies</w:t>
      </w:r>
      <w:r w:rsidR="00760984" w:rsidRPr="008734C2">
        <w:rPr>
          <w:rFonts w:ascii="Arial Narrow" w:hAnsi="Arial Narrow"/>
        </w:rPr>
        <w:t xml:space="preserve">. </w:t>
      </w:r>
      <w:r w:rsidR="003E53C9" w:rsidRPr="008734C2">
        <w:rPr>
          <w:rFonts w:ascii="Arial Narrow" w:hAnsi="Arial Narrow"/>
        </w:rPr>
        <w:t xml:space="preserve"> </w:t>
      </w:r>
      <w:r w:rsidR="00556B8F" w:rsidRPr="008734C2">
        <w:rPr>
          <w:rFonts w:ascii="Arial Narrow" w:hAnsi="Arial Narrow"/>
        </w:rPr>
        <w:t>For</w:t>
      </w:r>
      <w:r w:rsidRPr="008734C2">
        <w:rPr>
          <w:rFonts w:ascii="Arial Narrow" w:hAnsi="Arial Narrow"/>
        </w:rPr>
        <w:t xml:space="preserve"> clarifying </w:t>
      </w:r>
      <w:r w:rsidR="00C81B4C" w:rsidRPr="008734C2">
        <w:rPr>
          <w:rFonts w:ascii="Arial Narrow" w:hAnsi="Arial Narrow"/>
        </w:rPr>
        <w:t>questions</w:t>
      </w:r>
      <w:r w:rsidR="00BF38D3" w:rsidRPr="008734C2">
        <w:rPr>
          <w:rFonts w:ascii="Arial Narrow" w:hAnsi="Arial Narrow"/>
        </w:rPr>
        <w:t xml:space="preserve"> regarding submission </w:t>
      </w:r>
      <w:r w:rsidRPr="008734C2">
        <w:rPr>
          <w:rFonts w:ascii="Arial Narrow" w:hAnsi="Arial Narrow"/>
        </w:rPr>
        <w:t>please contact</w:t>
      </w:r>
      <w:r w:rsidR="00BF38D3" w:rsidRPr="008734C2">
        <w:rPr>
          <w:rFonts w:ascii="Arial Narrow" w:hAnsi="Arial Narrow"/>
        </w:rPr>
        <w:t xml:space="preserve"> Ms.</w:t>
      </w:r>
      <w:r w:rsidRPr="008734C2">
        <w:rPr>
          <w:rFonts w:ascii="Arial Narrow" w:hAnsi="Arial Narrow"/>
        </w:rPr>
        <w:t xml:space="preserve"> Beverly Morehouse</w:t>
      </w:r>
      <w:r w:rsidR="00C81B4C" w:rsidRPr="008734C2">
        <w:rPr>
          <w:rFonts w:ascii="Arial Narrow" w:hAnsi="Arial Narrow"/>
        </w:rPr>
        <w:t>.</w:t>
      </w:r>
    </w:p>
    <w:p w14:paraId="71EE5897" w14:textId="77777777" w:rsidR="00556B8F" w:rsidRPr="008734C2" w:rsidRDefault="00556B8F" w:rsidP="00556B8F">
      <w:pPr>
        <w:rPr>
          <w:rFonts w:ascii="Arial Narrow" w:hAnsi="Arial Narrow"/>
        </w:rPr>
      </w:pPr>
    </w:p>
    <w:p w14:paraId="039F24D0" w14:textId="629097C0" w:rsidR="00F22D7E" w:rsidRPr="008734C2" w:rsidRDefault="00F22D7E" w:rsidP="00BB3FD6">
      <w:pPr>
        <w:ind w:left="2088"/>
        <w:rPr>
          <w:rFonts w:ascii="Arial Narrow" w:hAnsi="Arial Narrow"/>
          <w:u w:val="single"/>
        </w:rPr>
      </w:pPr>
      <w:r w:rsidRPr="008734C2">
        <w:rPr>
          <w:rFonts w:ascii="Arial Narrow" w:hAnsi="Arial Narrow"/>
          <w:u w:val="single"/>
        </w:rPr>
        <w:t>Point of Contact:</w:t>
      </w:r>
      <w:r w:rsidR="00BB3FD6" w:rsidRPr="008734C2">
        <w:rPr>
          <w:rFonts w:ascii="Arial Narrow" w:hAnsi="Arial Narrow"/>
        </w:rPr>
        <w:t xml:space="preserve"> </w:t>
      </w:r>
      <w:r w:rsidRPr="008734C2">
        <w:rPr>
          <w:rFonts w:ascii="Arial Narrow" w:hAnsi="Arial Narrow"/>
        </w:rPr>
        <w:t>Beverly Morehouse</w:t>
      </w:r>
    </w:p>
    <w:p w14:paraId="0B53EE9F" w14:textId="67BA90A5" w:rsidR="00F22D7E" w:rsidRPr="008734C2" w:rsidRDefault="00F22D7E" w:rsidP="00556B8F">
      <w:pPr>
        <w:ind w:left="3600"/>
        <w:rPr>
          <w:rFonts w:ascii="Arial Narrow" w:hAnsi="Arial Narrow"/>
        </w:rPr>
      </w:pPr>
      <w:r w:rsidRPr="008734C2">
        <w:rPr>
          <w:rFonts w:ascii="Arial Narrow" w:hAnsi="Arial Narrow"/>
        </w:rPr>
        <w:t>Office of Research and Graduate Studies</w:t>
      </w:r>
    </w:p>
    <w:p w14:paraId="709D673C" w14:textId="3F950203" w:rsidR="00556B8F" w:rsidRPr="008734C2" w:rsidRDefault="00556B8F" w:rsidP="00556B8F">
      <w:pPr>
        <w:ind w:left="3600"/>
        <w:rPr>
          <w:rFonts w:ascii="Arial Narrow" w:hAnsi="Arial Narrow"/>
        </w:rPr>
      </w:pPr>
      <w:r w:rsidRPr="008734C2">
        <w:rPr>
          <w:rFonts w:ascii="Arial Narrow" w:hAnsi="Arial Narrow"/>
        </w:rPr>
        <w:t>morehousbj@sfasu.edu</w:t>
      </w:r>
    </w:p>
    <w:p w14:paraId="51685A2D" w14:textId="019C99A8" w:rsidR="00F22D7E" w:rsidRPr="008734C2" w:rsidRDefault="00FC253B" w:rsidP="00556B8F">
      <w:pPr>
        <w:ind w:left="3600"/>
        <w:rPr>
          <w:rFonts w:ascii="Arial Narrow" w:hAnsi="Arial Narrow"/>
        </w:rPr>
      </w:pPr>
      <w:r w:rsidRPr="008734C2">
        <w:rPr>
          <w:rFonts w:ascii="Arial Narrow" w:hAnsi="Arial Narrow"/>
        </w:rPr>
        <w:t>(</w:t>
      </w:r>
      <w:r w:rsidR="00F22D7E" w:rsidRPr="008734C2">
        <w:rPr>
          <w:rFonts w:ascii="Arial Narrow" w:hAnsi="Arial Narrow"/>
        </w:rPr>
        <w:t>936</w:t>
      </w:r>
      <w:r w:rsidRPr="008734C2">
        <w:rPr>
          <w:rFonts w:ascii="Arial Narrow" w:hAnsi="Arial Narrow"/>
        </w:rPr>
        <w:t xml:space="preserve">) </w:t>
      </w:r>
      <w:r w:rsidR="00F22D7E" w:rsidRPr="008734C2">
        <w:rPr>
          <w:rFonts w:ascii="Arial Narrow" w:hAnsi="Arial Narrow"/>
        </w:rPr>
        <w:t>468-1171</w:t>
      </w:r>
    </w:p>
    <w:p w14:paraId="589D4B60" w14:textId="20B618A4" w:rsidR="004C0247" w:rsidRPr="008734C2" w:rsidRDefault="00F22D7E" w:rsidP="00774902">
      <w:pPr>
        <w:rPr>
          <w:rFonts w:ascii="Arial Narrow" w:hAnsi="Arial Narrow"/>
        </w:rPr>
      </w:pPr>
      <w:r w:rsidRPr="008734C2">
        <w:rPr>
          <w:rFonts w:ascii="Arial Narrow" w:hAnsi="Arial Narrow"/>
        </w:rPr>
        <w:t xml:space="preserve">                                                    </w:t>
      </w:r>
    </w:p>
    <w:p w14:paraId="0D0627B4" w14:textId="77777777" w:rsidR="002C1177" w:rsidRDefault="002C1177" w:rsidP="00895D4A">
      <w:pPr>
        <w:rPr>
          <w:rFonts w:ascii="Arial Narrow" w:hAnsi="Arial Narrow"/>
          <w:b/>
          <w:bCs/>
        </w:rPr>
      </w:pPr>
    </w:p>
    <w:p w14:paraId="3C06B711" w14:textId="77777777" w:rsidR="002C1177" w:rsidRDefault="002C1177" w:rsidP="00895D4A">
      <w:pPr>
        <w:rPr>
          <w:rFonts w:ascii="Arial Narrow" w:hAnsi="Arial Narrow"/>
          <w:b/>
          <w:bCs/>
        </w:rPr>
      </w:pPr>
    </w:p>
    <w:p w14:paraId="59357C19" w14:textId="77777777" w:rsidR="002C1177" w:rsidRDefault="002C1177" w:rsidP="00895D4A">
      <w:pPr>
        <w:rPr>
          <w:rFonts w:ascii="Arial Narrow" w:hAnsi="Arial Narrow"/>
          <w:b/>
          <w:bCs/>
        </w:rPr>
      </w:pPr>
    </w:p>
    <w:p w14:paraId="724EE388" w14:textId="77777777" w:rsidR="002C1177" w:rsidRDefault="002C1177" w:rsidP="00895D4A">
      <w:pPr>
        <w:rPr>
          <w:rFonts w:ascii="Arial Narrow" w:hAnsi="Arial Narrow"/>
          <w:b/>
          <w:bCs/>
        </w:rPr>
      </w:pPr>
    </w:p>
    <w:p w14:paraId="1729FF79" w14:textId="73E6A4D8" w:rsidR="002E197C" w:rsidRPr="008734C2" w:rsidRDefault="002E197C" w:rsidP="00895D4A">
      <w:pPr>
        <w:rPr>
          <w:rFonts w:ascii="Arial Narrow" w:hAnsi="Arial Narrow"/>
          <w:b/>
          <w:bCs/>
        </w:rPr>
      </w:pPr>
      <w:r w:rsidRPr="008734C2">
        <w:rPr>
          <w:rFonts w:ascii="Arial Narrow" w:hAnsi="Arial Narrow"/>
          <w:b/>
          <w:bCs/>
        </w:rPr>
        <w:t>Selection and Review Process:</w:t>
      </w:r>
    </w:p>
    <w:p w14:paraId="7AFA2E31" w14:textId="77777777" w:rsidR="002E197C" w:rsidRPr="008734C2" w:rsidRDefault="002E197C" w:rsidP="00895D4A">
      <w:pPr>
        <w:rPr>
          <w:rFonts w:ascii="Arial Narrow" w:hAnsi="Arial Narrow"/>
        </w:rPr>
      </w:pPr>
    </w:p>
    <w:p w14:paraId="7F51AA20" w14:textId="359EACFF" w:rsidR="00A87296" w:rsidRPr="00B60BA7" w:rsidRDefault="00C46761" w:rsidP="00B60BA7">
      <w:pPr>
        <w:rPr>
          <w:rFonts w:ascii="Arial Narrow" w:eastAsia="Times New Roman" w:hAnsi="Arial Narrow" w:cs="Times New Roman"/>
          <w:color w:val="000000"/>
        </w:rPr>
      </w:pPr>
      <w:r w:rsidRPr="00B60BA7">
        <w:rPr>
          <w:rFonts w:ascii="Arial Narrow" w:hAnsi="Arial Narrow"/>
        </w:rPr>
        <w:t xml:space="preserve">Projects submitted to </w:t>
      </w:r>
      <w:r w:rsidR="006B2A6F" w:rsidRPr="00B60BA7">
        <w:rPr>
          <w:rFonts w:ascii="Arial Narrow" w:hAnsi="Arial Narrow"/>
        </w:rPr>
        <w:t>the Center for Applied Research and Rural Innovation (</w:t>
      </w:r>
      <w:r w:rsidR="00F6629E" w:rsidRPr="00B60BA7">
        <w:rPr>
          <w:rFonts w:ascii="Arial Narrow" w:hAnsi="Arial Narrow"/>
        </w:rPr>
        <w:t>CARRI</w:t>
      </w:r>
      <w:r w:rsidR="006B2A6F" w:rsidRPr="00B60BA7">
        <w:rPr>
          <w:rFonts w:ascii="Arial Narrow" w:hAnsi="Arial Narrow"/>
        </w:rPr>
        <w:t>)</w:t>
      </w:r>
      <w:r w:rsidR="00F6629E" w:rsidRPr="00B60BA7">
        <w:rPr>
          <w:rFonts w:ascii="Arial Narrow" w:hAnsi="Arial Narrow"/>
        </w:rPr>
        <w:t xml:space="preserve"> will be reviewed by</w:t>
      </w:r>
      <w:r w:rsidR="00000D91" w:rsidRPr="00B60BA7">
        <w:rPr>
          <w:rFonts w:ascii="Arial Narrow" w:hAnsi="Arial Narrow"/>
        </w:rPr>
        <w:t xml:space="preserve"> a sub-</w:t>
      </w:r>
      <w:r w:rsidR="00000D91" w:rsidRPr="000C1D3E">
        <w:rPr>
          <w:rFonts w:ascii="Arial Narrow" w:hAnsi="Arial Narrow"/>
        </w:rPr>
        <w:t>committee</w:t>
      </w:r>
      <w:r w:rsidR="003D24ED" w:rsidRPr="000C1D3E">
        <w:rPr>
          <w:rFonts w:ascii="Arial Narrow" w:hAnsi="Arial Narrow"/>
        </w:rPr>
        <w:t xml:space="preserve"> and approved</w:t>
      </w:r>
      <w:r w:rsidR="00000D91" w:rsidRPr="000C1D3E">
        <w:rPr>
          <w:rFonts w:ascii="Arial Narrow" w:hAnsi="Arial Narrow"/>
        </w:rPr>
        <w:t xml:space="preserve"> </w:t>
      </w:r>
      <w:r w:rsidR="003D24ED" w:rsidRPr="000C1D3E">
        <w:rPr>
          <w:rFonts w:ascii="Arial Narrow" w:hAnsi="Arial Narrow"/>
        </w:rPr>
        <w:t>by the</w:t>
      </w:r>
      <w:r w:rsidR="00F6629E" w:rsidRPr="00B60BA7">
        <w:rPr>
          <w:rFonts w:ascii="Arial Narrow" w:hAnsi="Arial Narrow"/>
        </w:rPr>
        <w:t xml:space="preserve"> CARRI Steering Committee</w:t>
      </w:r>
      <w:bookmarkStart w:id="0" w:name="_Hlk113352839"/>
      <w:r w:rsidR="00F6629E" w:rsidRPr="00B60BA7">
        <w:rPr>
          <w:rFonts w:ascii="Arial Narrow" w:hAnsi="Arial Narrow"/>
        </w:rPr>
        <w:t xml:space="preserve">. </w:t>
      </w:r>
      <w:r w:rsidR="004C0247" w:rsidRPr="00B60BA7">
        <w:rPr>
          <w:rFonts w:ascii="Arial Narrow" w:hAnsi="Arial Narrow"/>
        </w:rPr>
        <w:t xml:space="preserve">Successful applicants must demonstrate </w:t>
      </w:r>
      <w:r w:rsidR="00895D4A" w:rsidRPr="00B60BA7">
        <w:rPr>
          <w:rFonts w:ascii="Arial Narrow" w:hAnsi="Arial Narrow"/>
        </w:rPr>
        <w:t>how the project will lead to</w:t>
      </w:r>
      <w:r w:rsidR="00C73747" w:rsidRPr="00B60BA7">
        <w:rPr>
          <w:rFonts w:ascii="Arial Narrow" w:hAnsi="Arial Narrow"/>
        </w:rPr>
        <w:t xml:space="preserve"> positive</w:t>
      </w:r>
      <w:r w:rsidR="00895D4A" w:rsidRPr="00B60BA7">
        <w:rPr>
          <w:rFonts w:ascii="Arial Narrow" w:hAnsi="Arial Narrow"/>
        </w:rPr>
        <w:t xml:space="preserve"> economic </w:t>
      </w:r>
      <w:r w:rsidR="00000D91" w:rsidRPr="00B60BA7">
        <w:rPr>
          <w:rFonts w:ascii="Arial Narrow" w:hAnsi="Arial Narrow"/>
        </w:rPr>
        <w:t xml:space="preserve">resiliency </w:t>
      </w:r>
      <w:r w:rsidR="00054340" w:rsidRPr="00B60BA7">
        <w:rPr>
          <w:rFonts w:ascii="Arial Narrow" w:hAnsi="Arial Narrow"/>
        </w:rPr>
        <w:t>in</w:t>
      </w:r>
      <w:r w:rsidR="00895D4A" w:rsidRPr="00B60BA7">
        <w:rPr>
          <w:rFonts w:ascii="Arial Narrow" w:hAnsi="Arial Narrow"/>
        </w:rPr>
        <w:t xml:space="preserve"> the </w:t>
      </w:r>
      <w:r w:rsidR="00895D4A" w:rsidRPr="00B60BA7">
        <w:rPr>
          <w:rFonts w:ascii="Arial Narrow" w:eastAsia="Times New Roman" w:hAnsi="Arial Narrow" w:cs="Times New Roman"/>
          <w:color w:val="000000"/>
        </w:rPr>
        <w:t xml:space="preserve">Deep East Texas </w:t>
      </w:r>
      <w:r w:rsidR="00895D4A" w:rsidRPr="00B60BA7">
        <w:rPr>
          <w:rFonts w:ascii="Arial Narrow" w:hAnsi="Arial Narrow"/>
        </w:rPr>
        <w:t xml:space="preserve">region. </w:t>
      </w:r>
    </w:p>
    <w:p w14:paraId="22AE146A" w14:textId="77777777" w:rsidR="00A87296" w:rsidRPr="008734C2" w:rsidRDefault="00A87296" w:rsidP="00895D4A">
      <w:pPr>
        <w:rPr>
          <w:rFonts w:ascii="Arial Narrow" w:eastAsia="Times New Roman" w:hAnsi="Arial Narrow" w:cs="Times New Roman"/>
          <w:color w:val="000000"/>
        </w:rPr>
      </w:pPr>
    </w:p>
    <w:p w14:paraId="439966C5" w14:textId="25C3AD90" w:rsidR="008C3BAE" w:rsidRDefault="00A75B42" w:rsidP="00895D4A">
      <w:pPr>
        <w:rPr>
          <w:rFonts w:ascii="Arial Narrow" w:eastAsia="Times New Roman" w:hAnsi="Arial Narrow" w:cs="Times New Roman"/>
        </w:rPr>
      </w:pPr>
      <w:r w:rsidRPr="008734C2">
        <w:rPr>
          <w:rFonts w:ascii="Arial Narrow" w:eastAsia="Times New Roman" w:hAnsi="Arial Narrow" w:cs="Times New Roman"/>
        </w:rPr>
        <w:t>Projects</w:t>
      </w:r>
      <w:r w:rsidR="00895D4A" w:rsidRPr="008734C2">
        <w:rPr>
          <w:rFonts w:ascii="Arial Narrow" w:eastAsia="Times New Roman" w:hAnsi="Arial Narrow" w:cs="Times New Roman"/>
        </w:rPr>
        <w:t xml:space="preserve"> should </w:t>
      </w:r>
      <w:r w:rsidR="00A87296" w:rsidRPr="008734C2">
        <w:rPr>
          <w:rFonts w:ascii="Arial Narrow" w:eastAsia="Times New Roman" w:hAnsi="Arial Narrow" w:cs="Times New Roman"/>
        </w:rPr>
        <w:t>demonstrate how University research</w:t>
      </w:r>
      <w:r w:rsidR="00CF7D1E" w:rsidRPr="008734C2">
        <w:rPr>
          <w:rFonts w:ascii="Arial Narrow" w:eastAsia="Times New Roman" w:hAnsi="Arial Narrow" w:cs="Times New Roman"/>
        </w:rPr>
        <w:t xml:space="preserve"> and resources to </w:t>
      </w:r>
      <w:r w:rsidR="00895D4A" w:rsidRPr="008734C2">
        <w:rPr>
          <w:rFonts w:ascii="Arial Narrow" w:eastAsia="Times New Roman" w:hAnsi="Arial Narrow" w:cs="Times New Roman"/>
        </w:rPr>
        <w:t>enhance the preparedness of the regional workforce</w:t>
      </w:r>
      <w:r w:rsidR="00F6629E" w:rsidRPr="008734C2">
        <w:rPr>
          <w:rFonts w:ascii="Arial Narrow" w:eastAsia="Times New Roman" w:hAnsi="Arial Narrow" w:cs="Times New Roman"/>
        </w:rPr>
        <w:t>, develop new products,</w:t>
      </w:r>
      <w:r w:rsidR="008C3BAE">
        <w:rPr>
          <w:rFonts w:ascii="Arial Narrow" w:eastAsia="Times New Roman" w:hAnsi="Arial Narrow" w:cs="Times New Roman"/>
        </w:rPr>
        <w:t xml:space="preserve"> will</w:t>
      </w:r>
      <w:r w:rsidR="00F6629E" w:rsidRPr="008734C2">
        <w:rPr>
          <w:rFonts w:ascii="Arial Narrow" w:eastAsia="Times New Roman" w:hAnsi="Arial Narrow" w:cs="Times New Roman"/>
        </w:rPr>
        <w:t xml:space="preserve"> improve existing</w:t>
      </w:r>
      <w:r w:rsidR="00A87296" w:rsidRPr="008734C2">
        <w:rPr>
          <w:rFonts w:ascii="Arial Narrow" w:eastAsia="Times New Roman" w:hAnsi="Arial Narrow" w:cs="Times New Roman"/>
        </w:rPr>
        <w:t xml:space="preserve"> economic development</w:t>
      </w:r>
      <w:r w:rsidR="00F6629E" w:rsidRPr="008734C2">
        <w:rPr>
          <w:rFonts w:ascii="Arial Narrow" w:eastAsia="Times New Roman" w:hAnsi="Arial Narrow" w:cs="Times New Roman"/>
        </w:rPr>
        <w:t xml:space="preserve"> practices</w:t>
      </w:r>
      <w:r w:rsidR="00891AE3" w:rsidRPr="008734C2">
        <w:rPr>
          <w:rFonts w:ascii="Arial Narrow" w:eastAsia="Times New Roman" w:hAnsi="Arial Narrow" w:cs="Times New Roman"/>
        </w:rPr>
        <w:t xml:space="preserve"> and services,</w:t>
      </w:r>
      <w:r w:rsidRPr="008734C2">
        <w:rPr>
          <w:rFonts w:ascii="Arial Narrow" w:eastAsia="Times New Roman" w:hAnsi="Arial Narrow" w:cs="Times New Roman"/>
        </w:rPr>
        <w:t xml:space="preserve"> or</w:t>
      </w:r>
      <w:r w:rsidR="00891AE3" w:rsidRPr="008734C2">
        <w:rPr>
          <w:rFonts w:ascii="Arial Narrow" w:eastAsia="Times New Roman" w:hAnsi="Arial Narrow" w:cs="Times New Roman"/>
        </w:rPr>
        <w:t xml:space="preserve"> strengthen and diversify the regional economy</w:t>
      </w:r>
      <w:bookmarkEnd w:id="0"/>
      <w:r w:rsidR="00891AE3" w:rsidRPr="008734C2">
        <w:rPr>
          <w:rFonts w:ascii="Arial Narrow" w:eastAsia="Times New Roman" w:hAnsi="Arial Narrow" w:cs="Times New Roman"/>
        </w:rPr>
        <w:t>.</w:t>
      </w:r>
      <w:r w:rsidR="00786233" w:rsidRPr="008734C2">
        <w:rPr>
          <w:rFonts w:ascii="Arial Narrow" w:eastAsia="Times New Roman" w:hAnsi="Arial Narrow" w:cs="Times New Roman"/>
        </w:rPr>
        <w:t xml:space="preserve"> </w:t>
      </w:r>
      <w:r w:rsidR="00CF7D1E" w:rsidRPr="008734C2">
        <w:rPr>
          <w:rFonts w:ascii="Arial Narrow" w:eastAsia="Times New Roman" w:hAnsi="Arial Narrow" w:cs="Times New Roman"/>
        </w:rPr>
        <w:t xml:space="preserve"> </w:t>
      </w:r>
    </w:p>
    <w:p w14:paraId="5EE64248" w14:textId="42899D3F" w:rsidR="008C3BAE" w:rsidRDefault="008C3BAE" w:rsidP="00895D4A">
      <w:pPr>
        <w:rPr>
          <w:rFonts w:ascii="Arial Narrow" w:eastAsia="Times New Roman" w:hAnsi="Arial Narrow" w:cs="Times New Roman"/>
        </w:rPr>
      </w:pPr>
    </w:p>
    <w:p w14:paraId="3462529A" w14:textId="2F3CDB6A" w:rsidR="008C3BAE" w:rsidRDefault="008C3BAE" w:rsidP="00895D4A">
      <w:pPr>
        <w:rPr>
          <w:rFonts w:ascii="Arial Narrow" w:eastAsia="Times New Roman" w:hAnsi="Arial Narrow" w:cs="Times New Roman"/>
        </w:rPr>
      </w:pPr>
      <w:r w:rsidRPr="00B60BA7">
        <w:rPr>
          <w:rFonts w:ascii="Arial Narrow" w:eastAsia="Times New Roman" w:hAnsi="Arial Narrow" w:cs="Times New Roman"/>
        </w:rPr>
        <w:t>Student participation is required for every application. Students participating in the project and wages should be included in the budget.</w:t>
      </w:r>
      <w:r>
        <w:rPr>
          <w:rFonts w:ascii="Arial Narrow" w:eastAsia="Times New Roman" w:hAnsi="Arial Narrow" w:cs="Times New Roman"/>
        </w:rPr>
        <w:t xml:space="preserve"> </w:t>
      </w:r>
    </w:p>
    <w:p w14:paraId="318DBE20" w14:textId="77777777" w:rsidR="008C3BAE" w:rsidRDefault="008C3BAE" w:rsidP="00895D4A">
      <w:pPr>
        <w:rPr>
          <w:rFonts w:ascii="Arial Narrow" w:eastAsia="Times New Roman" w:hAnsi="Arial Narrow" w:cs="Times New Roman"/>
        </w:rPr>
      </w:pPr>
    </w:p>
    <w:p w14:paraId="7B50D540" w14:textId="4EAF6DB2" w:rsidR="00895D4A" w:rsidRDefault="00CF7D1E" w:rsidP="00895D4A">
      <w:pPr>
        <w:rPr>
          <w:rFonts w:ascii="Arial Narrow" w:eastAsia="Times New Roman" w:hAnsi="Arial Narrow" w:cs="Times New Roman"/>
        </w:rPr>
      </w:pPr>
      <w:r w:rsidRPr="008734C2">
        <w:rPr>
          <w:rFonts w:ascii="Arial Narrow" w:eastAsia="Times New Roman" w:hAnsi="Arial Narrow" w:cs="Times New Roman"/>
        </w:rPr>
        <w:t xml:space="preserve">Projects that engage small rural businesses, industries, organizations, educational institutions, or community partners in efforts to improve the economy are highly encouraged.  </w:t>
      </w:r>
      <w:r w:rsidR="00786233" w:rsidRPr="008734C2">
        <w:rPr>
          <w:rFonts w:ascii="Arial Narrow" w:eastAsia="Times New Roman" w:hAnsi="Arial Narrow" w:cs="Times New Roman"/>
        </w:rPr>
        <w:t xml:space="preserve">The committee will score the applications using the criteria below. </w:t>
      </w:r>
    </w:p>
    <w:p w14:paraId="09D3FA53" w14:textId="2436FD1F" w:rsidR="002E197C" w:rsidRPr="008734C2" w:rsidRDefault="002E197C" w:rsidP="00895D4A">
      <w:pPr>
        <w:rPr>
          <w:rFonts w:ascii="Arial Narrow" w:eastAsia="Times New Roman" w:hAnsi="Arial Narrow" w:cs="Times New Roman"/>
        </w:rPr>
      </w:pPr>
    </w:p>
    <w:p w14:paraId="6C99663A" w14:textId="61398BA6" w:rsidR="002E197C" w:rsidRPr="008734C2" w:rsidRDefault="002E197C" w:rsidP="00895D4A">
      <w:pPr>
        <w:rPr>
          <w:rFonts w:ascii="Arial Narrow" w:eastAsia="Times New Roman" w:hAnsi="Arial Narrow" w:cs="Times New Roman"/>
          <w:b/>
          <w:bCs/>
        </w:rPr>
      </w:pPr>
      <w:r w:rsidRPr="008734C2">
        <w:rPr>
          <w:rFonts w:ascii="Arial Narrow" w:eastAsia="Times New Roman" w:hAnsi="Arial Narrow" w:cs="Times New Roman"/>
          <w:b/>
          <w:bCs/>
        </w:rPr>
        <w:t>Criteria for selection includes:</w:t>
      </w:r>
    </w:p>
    <w:p w14:paraId="77AF5709" w14:textId="1CAAFE84" w:rsidR="002E197C" w:rsidRPr="008734C2" w:rsidRDefault="002E197C" w:rsidP="00895D4A">
      <w:pPr>
        <w:rPr>
          <w:rFonts w:ascii="Arial Narrow" w:eastAsia="Times New Roman" w:hAnsi="Arial Narrow" w:cs="Times New Roman"/>
        </w:rPr>
      </w:pPr>
    </w:p>
    <w:p w14:paraId="1FB014DE" w14:textId="37B762A6" w:rsidR="00DD2A6A" w:rsidRPr="008734C2" w:rsidRDefault="00DD2A6A" w:rsidP="00DD2A6A">
      <w:pPr>
        <w:rPr>
          <w:rFonts w:ascii="Arial Narrow" w:eastAsia="Times New Roman" w:hAnsi="Arial Narrow" w:cs="Times New Roman"/>
        </w:rPr>
      </w:pPr>
      <w:r w:rsidRPr="008734C2">
        <w:rPr>
          <w:rFonts w:ascii="Arial Narrow" w:eastAsia="Times New Roman" w:hAnsi="Arial Narrow" w:cs="Times New Roman"/>
        </w:rPr>
        <w:t>Student participation</w:t>
      </w:r>
      <w:r w:rsidRPr="008734C2">
        <w:rPr>
          <w:rFonts w:ascii="Arial Narrow" w:eastAsia="Times New Roman" w:hAnsi="Arial Narrow" w:cs="Times New Roman"/>
        </w:rPr>
        <w:tab/>
      </w:r>
      <w:r w:rsidRPr="008734C2">
        <w:rPr>
          <w:rFonts w:ascii="Arial Narrow" w:eastAsia="Times New Roman" w:hAnsi="Arial Narrow" w:cs="Times New Roman"/>
        </w:rPr>
        <w:tab/>
      </w:r>
      <w:r w:rsidRPr="008734C2">
        <w:rPr>
          <w:rFonts w:ascii="Arial Narrow" w:eastAsia="Times New Roman" w:hAnsi="Arial Narrow" w:cs="Times New Roman"/>
        </w:rPr>
        <w:tab/>
      </w:r>
      <w:r w:rsidRPr="008734C2">
        <w:rPr>
          <w:rFonts w:ascii="Arial Narrow" w:eastAsia="Times New Roman" w:hAnsi="Arial Narrow" w:cs="Times New Roman"/>
        </w:rPr>
        <w:tab/>
        <w:t xml:space="preserve">        </w:t>
      </w:r>
      <w:r w:rsidR="00491DDE" w:rsidRPr="008734C2">
        <w:rPr>
          <w:rFonts w:ascii="Arial Narrow" w:eastAsia="Times New Roman" w:hAnsi="Arial Narrow" w:cs="Times New Roman"/>
        </w:rPr>
        <w:tab/>
      </w:r>
      <w:r w:rsidR="00A87296" w:rsidRPr="008734C2">
        <w:rPr>
          <w:rFonts w:ascii="Arial Narrow" w:eastAsia="Times New Roman" w:hAnsi="Arial Narrow" w:cs="Times New Roman"/>
        </w:rPr>
        <w:tab/>
      </w:r>
      <w:r w:rsidR="00A87296" w:rsidRPr="008734C2">
        <w:rPr>
          <w:rFonts w:ascii="Arial Narrow" w:eastAsia="Times New Roman" w:hAnsi="Arial Narrow" w:cs="Times New Roman"/>
        </w:rPr>
        <w:tab/>
      </w:r>
      <w:r w:rsidR="00A347D6" w:rsidRPr="008734C2">
        <w:rPr>
          <w:rFonts w:ascii="Arial Narrow" w:eastAsia="Times New Roman" w:hAnsi="Arial Narrow" w:cs="Times New Roman"/>
        </w:rPr>
        <w:t>30</w:t>
      </w:r>
      <w:r w:rsidRPr="008734C2">
        <w:rPr>
          <w:rFonts w:ascii="Arial Narrow" w:eastAsia="Times New Roman" w:hAnsi="Arial Narrow" w:cs="Times New Roman"/>
        </w:rPr>
        <w:t xml:space="preserve"> points</w:t>
      </w:r>
    </w:p>
    <w:p w14:paraId="7E655459" w14:textId="77777777" w:rsidR="0077109D" w:rsidRPr="008734C2" w:rsidRDefault="0077109D" w:rsidP="00DD2A6A">
      <w:pPr>
        <w:rPr>
          <w:rFonts w:ascii="Arial Narrow" w:eastAsia="Times New Roman" w:hAnsi="Arial Narrow" w:cs="Times New Roman"/>
        </w:rPr>
      </w:pPr>
    </w:p>
    <w:p w14:paraId="6F67F97B" w14:textId="621EC2EF" w:rsidR="004C5DAE" w:rsidRPr="008734C2" w:rsidRDefault="004C5DAE" w:rsidP="004C5DAE">
      <w:pPr>
        <w:rPr>
          <w:rFonts w:ascii="Arial Narrow" w:eastAsia="Times New Roman" w:hAnsi="Arial Narrow" w:cs="Times New Roman"/>
        </w:rPr>
      </w:pPr>
      <w:r w:rsidRPr="008734C2">
        <w:rPr>
          <w:rFonts w:ascii="Arial Narrow" w:eastAsia="Times New Roman" w:hAnsi="Arial Narrow" w:cs="Times New Roman"/>
        </w:rPr>
        <w:t>Local industry collaboration</w:t>
      </w:r>
      <w:r w:rsidR="00A87296" w:rsidRPr="008734C2">
        <w:rPr>
          <w:rFonts w:ascii="Arial Narrow" w:eastAsia="Times New Roman" w:hAnsi="Arial Narrow" w:cs="Times New Roman"/>
        </w:rPr>
        <w:t>-economic benefits</w:t>
      </w:r>
      <w:r w:rsidRPr="008734C2">
        <w:rPr>
          <w:rFonts w:ascii="Arial Narrow" w:eastAsia="Times New Roman" w:hAnsi="Arial Narrow" w:cs="Times New Roman"/>
        </w:rPr>
        <w:tab/>
      </w:r>
      <w:r w:rsidRPr="008734C2">
        <w:rPr>
          <w:rFonts w:ascii="Arial Narrow" w:eastAsia="Times New Roman" w:hAnsi="Arial Narrow" w:cs="Times New Roman"/>
        </w:rPr>
        <w:tab/>
      </w:r>
      <w:r w:rsidR="008D7D5E" w:rsidRPr="008734C2">
        <w:rPr>
          <w:rFonts w:ascii="Arial Narrow" w:eastAsia="Times New Roman" w:hAnsi="Arial Narrow" w:cs="Times New Roman"/>
        </w:rPr>
        <w:tab/>
      </w:r>
      <w:r w:rsidR="008D7D5E" w:rsidRPr="008734C2">
        <w:rPr>
          <w:rFonts w:ascii="Arial Narrow" w:eastAsia="Times New Roman" w:hAnsi="Arial Narrow" w:cs="Times New Roman"/>
        </w:rPr>
        <w:tab/>
      </w:r>
      <w:r w:rsidRPr="008734C2">
        <w:rPr>
          <w:rFonts w:ascii="Arial Narrow" w:eastAsia="Times New Roman" w:hAnsi="Arial Narrow" w:cs="Times New Roman"/>
        </w:rPr>
        <w:t>20 points</w:t>
      </w:r>
    </w:p>
    <w:p w14:paraId="6D8957EE" w14:textId="77777777" w:rsidR="0077109D" w:rsidRPr="008734C2" w:rsidRDefault="0077109D" w:rsidP="00895D4A">
      <w:pPr>
        <w:rPr>
          <w:rFonts w:ascii="Arial Narrow" w:eastAsia="Times New Roman" w:hAnsi="Arial Narrow" w:cs="Times New Roman"/>
        </w:rPr>
      </w:pPr>
    </w:p>
    <w:p w14:paraId="66F2C65F" w14:textId="56535BDC" w:rsidR="002E197C" w:rsidRPr="008734C2" w:rsidRDefault="00786233" w:rsidP="00895D4A">
      <w:pPr>
        <w:rPr>
          <w:rFonts w:ascii="Arial Narrow" w:eastAsia="Times New Roman" w:hAnsi="Arial Narrow" w:cs="Times New Roman"/>
        </w:rPr>
      </w:pPr>
      <w:r w:rsidRPr="008734C2">
        <w:rPr>
          <w:rFonts w:ascii="Arial Narrow" w:eastAsia="Times New Roman" w:hAnsi="Arial Narrow" w:cs="Times New Roman"/>
        </w:rPr>
        <w:t xml:space="preserve">Demonstrated experience and knowledge of subject   </w:t>
      </w:r>
      <w:r w:rsidR="00A87296" w:rsidRPr="008734C2">
        <w:rPr>
          <w:rFonts w:ascii="Arial Narrow" w:eastAsia="Times New Roman" w:hAnsi="Arial Narrow" w:cs="Times New Roman"/>
        </w:rPr>
        <w:tab/>
      </w:r>
      <w:r w:rsidR="00A87296" w:rsidRPr="008734C2">
        <w:rPr>
          <w:rFonts w:ascii="Arial Narrow" w:eastAsia="Times New Roman" w:hAnsi="Arial Narrow" w:cs="Times New Roman"/>
        </w:rPr>
        <w:tab/>
      </w:r>
      <w:r w:rsidR="00491DDE" w:rsidRPr="008734C2">
        <w:rPr>
          <w:rFonts w:ascii="Arial Narrow" w:eastAsia="Times New Roman" w:hAnsi="Arial Narrow" w:cs="Times New Roman"/>
        </w:rPr>
        <w:tab/>
      </w:r>
      <w:r w:rsidR="004C5DAE" w:rsidRPr="008734C2">
        <w:rPr>
          <w:rFonts w:ascii="Arial Narrow" w:eastAsia="Times New Roman" w:hAnsi="Arial Narrow" w:cs="Times New Roman"/>
        </w:rPr>
        <w:t>20</w:t>
      </w:r>
      <w:r w:rsidRPr="008734C2">
        <w:rPr>
          <w:rFonts w:ascii="Arial Narrow" w:eastAsia="Times New Roman" w:hAnsi="Arial Narrow" w:cs="Times New Roman"/>
        </w:rPr>
        <w:t xml:space="preserve"> points</w:t>
      </w:r>
    </w:p>
    <w:p w14:paraId="3D8FDD87" w14:textId="10CEF4A6" w:rsidR="00786233" w:rsidRPr="008734C2" w:rsidRDefault="00786233" w:rsidP="00895D4A">
      <w:pPr>
        <w:rPr>
          <w:rFonts w:ascii="Arial Narrow" w:eastAsia="Times New Roman" w:hAnsi="Arial Narrow" w:cs="Times New Roman"/>
        </w:rPr>
      </w:pPr>
    </w:p>
    <w:p w14:paraId="5A98011A" w14:textId="5E04FD04" w:rsidR="00786233" w:rsidRPr="00B60BA7" w:rsidRDefault="00C07401" w:rsidP="00895D4A">
      <w:pPr>
        <w:rPr>
          <w:rFonts w:ascii="Arial Narrow" w:eastAsia="Times New Roman" w:hAnsi="Arial Narrow" w:cs="Times New Roman"/>
        </w:rPr>
      </w:pPr>
      <w:r w:rsidRPr="00B60BA7">
        <w:rPr>
          <w:rFonts w:ascii="Arial Narrow" w:eastAsia="Times New Roman" w:hAnsi="Arial Narrow" w:cs="Times New Roman"/>
        </w:rPr>
        <w:t>Met application guidelines criteria</w:t>
      </w:r>
      <w:r w:rsidR="00786233" w:rsidRPr="00B60BA7">
        <w:rPr>
          <w:rFonts w:ascii="Arial Narrow" w:eastAsia="Times New Roman" w:hAnsi="Arial Narrow" w:cs="Times New Roman"/>
        </w:rPr>
        <w:t xml:space="preserve">        </w:t>
      </w:r>
      <w:r w:rsidR="00A87296" w:rsidRPr="00B60BA7">
        <w:rPr>
          <w:rFonts w:ascii="Arial Narrow" w:eastAsia="Times New Roman" w:hAnsi="Arial Narrow" w:cs="Times New Roman"/>
        </w:rPr>
        <w:tab/>
      </w:r>
      <w:r w:rsidR="00A87296" w:rsidRPr="00B60BA7">
        <w:rPr>
          <w:rFonts w:ascii="Arial Narrow" w:eastAsia="Times New Roman" w:hAnsi="Arial Narrow" w:cs="Times New Roman"/>
        </w:rPr>
        <w:tab/>
      </w:r>
      <w:r w:rsidR="00491DDE" w:rsidRPr="00B60BA7">
        <w:rPr>
          <w:rFonts w:ascii="Arial Narrow" w:eastAsia="Times New Roman" w:hAnsi="Arial Narrow" w:cs="Times New Roman"/>
        </w:rPr>
        <w:tab/>
      </w:r>
      <w:r w:rsidRPr="00B60BA7">
        <w:rPr>
          <w:rFonts w:ascii="Arial Narrow" w:eastAsia="Times New Roman" w:hAnsi="Arial Narrow" w:cs="Times New Roman"/>
        </w:rPr>
        <w:t xml:space="preserve">                          </w:t>
      </w:r>
      <w:r w:rsidR="00DD2A6A" w:rsidRPr="00B60BA7">
        <w:rPr>
          <w:rFonts w:ascii="Arial Narrow" w:eastAsia="Times New Roman" w:hAnsi="Arial Narrow" w:cs="Times New Roman"/>
        </w:rPr>
        <w:t>15</w:t>
      </w:r>
      <w:r w:rsidR="00786233" w:rsidRPr="00B60BA7">
        <w:rPr>
          <w:rFonts w:ascii="Arial Narrow" w:eastAsia="Times New Roman" w:hAnsi="Arial Narrow" w:cs="Times New Roman"/>
        </w:rPr>
        <w:t xml:space="preserve"> points</w:t>
      </w:r>
    </w:p>
    <w:p w14:paraId="0DB099EB" w14:textId="4B0D7B47" w:rsidR="00786233" w:rsidRPr="00B60BA7" w:rsidRDefault="00786233" w:rsidP="00895D4A">
      <w:pPr>
        <w:rPr>
          <w:rFonts w:ascii="Arial Narrow" w:eastAsia="Times New Roman" w:hAnsi="Arial Narrow" w:cs="Times New Roman"/>
        </w:rPr>
      </w:pPr>
    </w:p>
    <w:p w14:paraId="30CF3E62" w14:textId="7930C24D" w:rsidR="00786233" w:rsidRPr="00B60BA7" w:rsidRDefault="00786233" w:rsidP="00895D4A">
      <w:pPr>
        <w:rPr>
          <w:rFonts w:ascii="Arial Narrow" w:eastAsia="Times New Roman" w:hAnsi="Arial Narrow" w:cs="Times New Roman"/>
        </w:rPr>
      </w:pPr>
      <w:r w:rsidRPr="00B60BA7">
        <w:rPr>
          <w:rFonts w:ascii="Arial Narrow" w:eastAsia="Times New Roman" w:hAnsi="Arial Narrow" w:cs="Times New Roman"/>
        </w:rPr>
        <w:t>Budget</w:t>
      </w:r>
      <w:r w:rsidRPr="00B60BA7">
        <w:rPr>
          <w:rFonts w:ascii="Arial Narrow" w:eastAsia="Times New Roman" w:hAnsi="Arial Narrow" w:cs="Times New Roman"/>
        </w:rPr>
        <w:tab/>
      </w:r>
      <w:r w:rsidRPr="00B60BA7">
        <w:rPr>
          <w:rFonts w:ascii="Arial Narrow" w:eastAsia="Times New Roman" w:hAnsi="Arial Narrow" w:cs="Times New Roman"/>
        </w:rPr>
        <w:tab/>
      </w:r>
      <w:r w:rsidRPr="00B60BA7">
        <w:rPr>
          <w:rFonts w:ascii="Arial Narrow" w:eastAsia="Times New Roman" w:hAnsi="Arial Narrow" w:cs="Times New Roman"/>
        </w:rPr>
        <w:tab/>
      </w:r>
      <w:r w:rsidRPr="00B60BA7">
        <w:rPr>
          <w:rFonts w:ascii="Arial Narrow" w:eastAsia="Times New Roman" w:hAnsi="Arial Narrow" w:cs="Times New Roman"/>
        </w:rPr>
        <w:tab/>
      </w:r>
      <w:r w:rsidRPr="00B60BA7">
        <w:rPr>
          <w:rFonts w:ascii="Arial Narrow" w:eastAsia="Times New Roman" w:hAnsi="Arial Narrow" w:cs="Times New Roman"/>
        </w:rPr>
        <w:tab/>
      </w:r>
      <w:r w:rsidRPr="00B60BA7">
        <w:rPr>
          <w:rFonts w:ascii="Arial Narrow" w:eastAsia="Times New Roman" w:hAnsi="Arial Narrow" w:cs="Times New Roman"/>
        </w:rPr>
        <w:tab/>
        <w:t xml:space="preserve">        </w:t>
      </w:r>
      <w:r w:rsidR="00A87296" w:rsidRPr="00B60BA7">
        <w:rPr>
          <w:rFonts w:ascii="Arial Narrow" w:eastAsia="Times New Roman" w:hAnsi="Arial Narrow" w:cs="Times New Roman"/>
        </w:rPr>
        <w:tab/>
      </w:r>
      <w:r w:rsidR="00A87296" w:rsidRPr="00B60BA7">
        <w:rPr>
          <w:rFonts w:ascii="Arial Narrow" w:eastAsia="Times New Roman" w:hAnsi="Arial Narrow" w:cs="Times New Roman"/>
        </w:rPr>
        <w:tab/>
      </w:r>
      <w:r w:rsidR="00491DDE" w:rsidRPr="00B60BA7">
        <w:rPr>
          <w:rFonts w:ascii="Arial Narrow" w:eastAsia="Times New Roman" w:hAnsi="Arial Narrow" w:cs="Times New Roman"/>
        </w:rPr>
        <w:tab/>
      </w:r>
      <w:r w:rsidRPr="00B60BA7">
        <w:rPr>
          <w:rFonts w:ascii="Arial Narrow" w:eastAsia="Times New Roman" w:hAnsi="Arial Narrow" w:cs="Times New Roman"/>
        </w:rPr>
        <w:t>1</w:t>
      </w:r>
      <w:r w:rsidR="000C07A0" w:rsidRPr="00B60BA7">
        <w:rPr>
          <w:rFonts w:ascii="Arial Narrow" w:eastAsia="Times New Roman" w:hAnsi="Arial Narrow" w:cs="Times New Roman"/>
        </w:rPr>
        <w:t>0</w:t>
      </w:r>
      <w:r w:rsidRPr="00B60BA7">
        <w:rPr>
          <w:rFonts w:ascii="Arial Narrow" w:eastAsia="Times New Roman" w:hAnsi="Arial Narrow" w:cs="Times New Roman"/>
        </w:rPr>
        <w:t xml:space="preserve"> points</w:t>
      </w:r>
    </w:p>
    <w:p w14:paraId="5E9AEB86" w14:textId="784A4EB7" w:rsidR="000C07A0" w:rsidRPr="00B60BA7" w:rsidRDefault="000C07A0" w:rsidP="00895D4A">
      <w:pPr>
        <w:rPr>
          <w:rFonts w:ascii="Arial Narrow" w:eastAsia="Times New Roman" w:hAnsi="Arial Narrow" w:cs="Times New Roman"/>
        </w:rPr>
      </w:pPr>
    </w:p>
    <w:p w14:paraId="55BAB6EB" w14:textId="4A7687FD" w:rsidR="000C07A0" w:rsidRPr="008734C2" w:rsidRDefault="000C07A0" w:rsidP="00895D4A">
      <w:pPr>
        <w:rPr>
          <w:rFonts w:ascii="Arial Narrow" w:eastAsia="Times New Roman" w:hAnsi="Arial Narrow" w:cs="Times New Roman"/>
        </w:rPr>
      </w:pPr>
      <w:r w:rsidRPr="00B60BA7">
        <w:rPr>
          <w:rFonts w:ascii="Arial Narrow" w:eastAsia="Times New Roman" w:hAnsi="Arial Narrow" w:cs="Times New Roman"/>
        </w:rPr>
        <w:t>Direct involvement with rural county or counties in region</w:t>
      </w:r>
      <w:r>
        <w:rPr>
          <w:rFonts w:ascii="Arial Narrow" w:eastAsia="Times New Roman" w:hAnsi="Arial Narrow" w:cs="Times New Roman"/>
        </w:rPr>
        <w:tab/>
      </w:r>
      <w:r>
        <w:rPr>
          <w:rFonts w:ascii="Arial Narrow" w:eastAsia="Times New Roman" w:hAnsi="Arial Narrow" w:cs="Times New Roman"/>
        </w:rPr>
        <w:tab/>
      </w:r>
      <w:r>
        <w:rPr>
          <w:rFonts w:ascii="Arial Narrow" w:eastAsia="Times New Roman" w:hAnsi="Arial Narrow" w:cs="Times New Roman"/>
        </w:rPr>
        <w:tab/>
        <w:t xml:space="preserve"> 5 points</w:t>
      </w:r>
    </w:p>
    <w:p w14:paraId="2F634BAA" w14:textId="0F5A72D5" w:rsidR="00786233" w:rsidRPr="008734C2" w:rsidRDefault="00786233" w:rsidP="00895D4A">
      <w:pPr>
        <w:rPr>
          <w:rFonts w:ascii="Arial Narrow" w:eastAsia="Times New Roman" w:hAnsi="Arial Narrow" w:cs="Times New Roman"/>
        </w:rPr>
      </w:pPr>
    </w:p>
    <w:p w14:paraId="2588DDE0" w14:textId="77777777" w:rsidR="00786233" w:rsidRPr="008734C2" w:rsidRDefault="00786233" w:rsidP="00786233">
      <w:pPr>
        <w:rPr>
          <w:rFonts w:ascii="Arial Narrow" w:hAnsi="Arial Narrow"/>
        </w:rPr>
      </w:pPr>
      <w:r w:rsidRPr="008734C2">
        <w:rPr>
          <w:rFonts w:ascii="Arial Narrow" w:hAnsi="Arial Narrow"/>
        </w:rPr>
        <w:t xml:space="preserve">Special consideration will be given to projects that actively involve students (graduate or undergraduate) in a meaningful capacity, including transformative experiences for students. </w:t>
      </w:r>
    </w:p>
    <w:p w14:paraId="0EB4AB87" w14:textId="77777777" w:rsidR="00786233" w:rsidRPr="008734C2" w:rsidRDefault="00786233" w:rsidP="00786233">
      <w:pPr>
        <w:rPr>
          <w:rFonts w:ascii="Arial Narrow" w:hAnsi="Arial Narrow"/>
        </w:rPr>
      </w:pPr>
      <w:bookmarkStart w:id="1" w:name="_Hlk113353777"/>
    </w:p>
    <w:p w14:paraId="442502A7" w14:textId="77777777" w:rsidR="00786233" w:rsidRPr="008734C2" w:rsidRDefault="00786233" w:rsidP="00786233">
      <w:pPr>
        <w:rPr>
          <w:rFonts w:ascii="Arial Narrow" w:hAnsi="Arial Narrow"/>
        </w:rPr>
      </w:pPr>
      <w:r w:rsidRPr="008734C2">
        <w:rPr>
          <w:rFonts w:ascii="Arial Narrow" w:hAnsi="Arial Narrow"/>
        </w:rPr>
        <w:t>Funds may be used to support direct student involvement in the form of assistantships, stipends, scholarships, and other such forms of support</w:t>
      </w:r>
      <w:bookmarkEnd w:id="1"/>
      <w:r w:rsidRPr="008734C2">
        <w:rPr>
          <w:rFonts w:ascii="Arial Narrow" w:hAnsi="Arial Narrow"/>
        </w:rPr>
        <w:t xml:space="preserve">.  </w:t>
      </w:r>
    </w:p>
    <w:p w14:paraId="5AE3ABBD" w14:textId="77777777" w:rsidR="00786233" w:rsidRPr="008734C2" w:rsidRDefault="00786233" w:rsidP="00786233">
      <w:pPr>
        <w:rPr>
          <w:rFonts w:ascii="Arial Narrow" w:hAnsi="Arial Narrow"/>
        </w:rPr>
      </w:pPr>
    </w:p>
    <w:p w14:paraId="6B406127" w14:textId="7BBFC52D" w:rsidR="00786233" w:rsidRPr="008734C2" w:rsidRDefault="00786233" w:rsidP="00786233">
      <w:pPr>
        <w:rPr>
          <w:rFonts w:ascii="Arial Narrow" w:eastAsia="Times New Roman" w:hAnsi="Arial Narrow" w:cs="Times New Roman"/>
          <w:color w:val="000000"/>
        </w:rPr>
      </w:pPr>
      <w:r w:rsidRPr="008734C2">
        <w:rPr>
          <w:rFonts w:ascii="Arial Narrow" w:hAnsi="Arial Narrow"/>
        </w:rPr>
        <w:t xml:space="preserve">Projects that involve or address a particular industry need and address potential areas for positive economic impact or skills development will be given special consideration.  </w:t>
      </w:r>
      <w:r w:rsidRPr="008734C2">
        <w:rPr>
          <w:rFonts w:ascii="Arial Narrow" w:eastAsia="Times New Roman" w:hAnsi="Arial Narrow" w:cs="Times New Roman"/>
          <w:color w:val="000000"/>
        </w:rPr>
        <w:t>Projects should demonstrate the potential to create new jobs by enhancing existing industry or attracting new business ventures.</w:t>
      </w:r>
    </w:p>
    <w:p w14:paraId="06FC5B18" w14:textId="1A3F520E" w:rsidR="00786233" w:rsidRPr="008734C2" w:rsidRDefault="00786233" w:rsidP="00786233">
      <w:pPr>
        <w:rPr>
          <w:rFonts w:ascii="Arial Narrow" w:eastAsia="Times New Roman" w:hAnsi="Arial Narrow" w:cs="Times New Roman"/>
          <w:color w:val="000000"/>
        </w:rPr>
      </w:pPr>
    </w:p>
    <w:p w14:paraId="3FEC7A09" w14:textId="6E128628" w:rsidR="00BF38D3" w:rsidRPr="008734C2" w:rsidRDefault="00BF38D3" w:rsidP="00895D4A">
      <w:pPr>
        <w:rPr>
          <w:rFonts w:ascii="Arial Narrow" w:eastAsia="Times New Roman" w:hAnsi="Arial Narrow" w:cs="Times New Roman"/>
        </w:rPr>
      </w:pPr>
    </w:p>
    <w:p w14:paraId="1F4D05BA" w14:textId="77777777" w:rsidR="00BF38D3" w:rsidRPr="008734C2" w:rsidRDefault="00BF38D3" w:rsidP="00BF38D3">
      <w:pPr>
        <w:rPr>
          <w:rFonts w:ascii="Arial Narrow" w:hAnsi="Arial Narrow"/>
          <w:b/>
          <w:bCs/>
        </w:rPr>
      </w:pPr>
      <w:r w:rsidRPr="008734C2">
        <w:rPr>
          <w:rFonts w:ascii="Arial Narrow" w:hAnsi="Arial Narrow"/>
          <w:b/>
          <w:bCs/>
        </w:rPr>
        <w:t>Eligibility of Principal Investigator</w:t>
      </w:r>
    </w:p>
    <w:p w14:paraId="57B19308" w14:textId="21113D56" w:rsidR="00BF38D3" w:rsidRDefault="00BF38D3" w:rsidP="00895D4A">
      <w:pPr>
        <w:rPr>
          <w:rFonts w:ascii="Arial Narrow" w:hAnsi="Arial Narrow"/>
        </w:rPr>
      </w:pPr>
      <w:r w:rsidRPr="008734C2">
        <w:rPr>
          <w:rFonts w:ascii="Arial Narrow" w:hAnsi="Arial Narrow"/>
        </w:rPr>
        <w:t xml:space="preserve">Individuals with a full-time academic appointment as professor, associate professor, assistant professor, instructor, or librarian I-IV are eligible to apply. Non-tenure track faculty are not eligible. </w:t>
      </w:r>
    </w:p>
    <w:p w14:paraId="626D0141" w14:textId="6B854577" w:rsidR="003D24ED" w:rsidRDefault="003D24ED" w:rsidP="00895D4A">
      <w:pPr>
        <w:rPr>
          <w:rFonts w:ascii="Arial Narrow" w:hAnsi="Arial Narrow"/>
        </w:rPr>
      </w:pPr>
    </w:p>
    <w:p w14:paraId="1DD48C30" w14:textId="051AA03A" w:rsidR="00895D4A" w:rsidRPr="008734C2" w:rsidRDefault="00895D4A">
      <w:pPr>
        <w:rPr>
          <w:rFonts w:ascii="Arial Narrow" w:hAnsi="Arial Narrow"/>
        </w:rPr>
      </w:pPr>
    </w:p>
    <w:p w14:paraId="45C163F4" w14:textId="77777777" w:rsidR="002C1177" w:rsidRDefault="002C1177">
      <w:pPr>
        <w:rPr>
          <w:rFonts w:ascii="Arial Narrow" w:hAnsi="Arial Narrow"/>
          <w:b/>
          <w:bCs/>
        </w:rPr>
      </w:pPr>
    </w:p>
    <w:p w14:paraId="38946AAD" w14:textId="77777777" w:rsidR="002C1177" w:rsidRDefault="002C1177">
      <w:pPr>
        <w:rPr>
          <w:rFonts w:ascii="Arial Narrow" w:hAnsi="Arial Narrow"/>
          <w:b/>
          <w:bCs/>
        </w:rPr>
      </w:pPr>
    </w:p>
    <w:p w14:paraId="5E3C37B5" w14:textId="272459C4" w:rsidR="00786233" w:rsidRPr="008734C2" w:rsidRDefault="00F6629E">
      <w:pPr>
        <w:rPr>
          <w:rFonts w:ascii="Arial Narrow" w:hAnsi="Arial Narrow"/>
          <w:b/>
          <w:bCs/>
        </w:rPr>
      </w:pPr>
      <w:r w:rsidRPr="008734C2">
        <w:rPr>
          <w:rFonts w:ascii="Arial Narrow" w:hAnsi="Arial Narrow"/>
          <w:b/>
          <w:bCs/>
        </w:rPr>
        <w:t>Funding Priorit</w:t>
      </w:r>
      <w:r w:rsidR="00126AAD" w:rsidRPr="008734C2">
        <w:rPr>
          <w:rFonts w:ascii="Arial Narrow" w:hAnsi="Arial Narrow"/>
          <w:b/>
          <w:bCs/>
        </w:rPr>
        <w:t>ies</w:t>
      </w:r>
    </w:p>
    <w:p w14:paraId="2ED15CF4" w14:textId="77777777" w:rsidR="00786233" w:rsidRPr="008734C2" w:rsidRDefault="00786233" w:rsidP="00786233">
      <w:pPr>
        <w:rPr>
          <w:rFonts w:ascii="Arial Narrow" w:hAnsi="Arial Narrow"/>
        </w:rPr>
      </w:pPr>
    </w:p>
    <w:p w14:paraId="63CEADE3" w14:textId="30E7CAB8" w:rsidR="00786233" w:rsidRPr="008734C2" w:rsidRDefault="00786233" w:rsidP="00786233">
      <w:pPr>
        <w:rPr>
          <w:rFonts w:ascii="Arial Narrow" w:hAnsi="Arial Narrow"/>
          <w:b/>
          <w:bCs/>
        </w:rPr>
      </w:pPr>
      <w:r w:rsidRPr="008734C2">
        <w:rPr>
          <w:rFonts w:ascii="Arial Narrow" w:hAnsi="Arial Narrow"/>
        </w:rPr>
        <w:t>Funds may be used to support direct student involvement in the form of assistantships, stipends, scholarships, and other such forms of support</w:t>
      </w:r>
    </w:p>
    <w:p w14:paraId="6B9A9AD7" w14:textId="25332058" w:rsidR="00895D4A" w:rsidRPr="008734C2" w:rsidRDefault="00895D4A">
      <w:pPr>
        <w:rPr>
          <w:rFonts w:ascii="Arial Narrow" w:hAnsi="Arial Narrow"/>
        </w:rPr>
      </w:pPr>
      <w:bookmarkStart w:id="2" w:name="_Hlk113353617"/>
    </w:p>
    <w:bookmarkEnd w:id="2"/>
    <w:p w14:paraId="7B993F7D" w14:textId="3283CE13" w:rsidR="00681631" w:rsidRPr="008734C2" w:rsidRDefault="00891AE3">
      <w:pPr>
        <w:rPr>
          <w:rFonts w:ascii="Arial Narrow" w:hAnsi="Arial Narrow"/>
          <w:iCs/>
        </w:rPr>
      </w:pPr>
      <w:r w:rsidRPr="008734C2">
        <w:rPr>
          <w:rFonts w:ascii="Arial Narrow" w:hAnsi="Arial Narrow"/>
          <w:iCs/>
        </w:rPr>
        <w:t>All funds must be spent</w:t>
      </w:r>
      <w:r w:rsidR="00DE233E" w:rsidRPr="008734C2">
        <w:rPr>
          <w:rFonts w:ascii="Arial Narrow" w:hAnsi="Arial Narrow"/>
          <w:iCs/>
        </w:rPr>
        <w:t xml:space="preserve"> or </w:t>
      </w:r>
      <w:r w:rsidR="00556B8F" w:rsidRPr="008734C2">
        <w:rPr>
          <w:rFonts w:ascii="Arial Narrow" w:hAnsi="Arial Narrow"/>
          <w:iCs/>
        </w:rPr>
        <w:t>encumbered by</w:t>
      </w:r>
      <w:r w:rsidRPr="008734C2">
        <w:rPr>
          <w:rFonts w:ascii="Arial Narrow" w:hAnsi="Arial Narrow"/>
          <w:iCs/>
        </w:rPr>
        <w:t xml:space="preserve"> </w:t>
      </w:r>
      <w:r w:rsidR="00126BA0" w:rsidRPr="008734C2">
        <w:rPr>
          <w:rFonts w:ascii="Arial Narrow" w:hAnsi="Arial Narrow"/>
          <w:iCs/>
        </w:rPr>
        <w:t>June 1</w:t>
      </w:r>
      <w:r w:rsidR="00556B8F" w:rsidRPr="008734C2">
        <w:rPr>
          <w:rFonts w:ascii="Arial Narrow" w:hAnsi="Arial Narrow"/>
          <w:iCs/>
          <w:vertAlign w:val="superscript"/>
        </w:rPr>
        <w:t>st</w:t>
      </w:r>
      <w:r w:rsidR="00681631" w:rsidRPr="008734C2">
        <w:rPr>
          <w:rFonts w:ascii="Arial Narrow" w:hAnsi="Arial Narrow"/>
          <w:iCs/>
        </w:rPr>
        <w:t xml:space="preserve"> of the fiscal year</w:t>
      </w:r>
      <w:r w:rsidR="002C24DC">
        <w:rPr>
          <w:rFonts w:ascii="Arial Narrow" w:hAnsi="Arial Narrow"/>
          <w:iCs/>
        </w:rPr>
        <w:t>.</w:t>
      </w:r>
    </w:p>
    <w:p w14:paraId="57C4C6ED" w14:textId="77777777" w:rsidR="00681631" w:rsidRPr="008734C2" w:rsidRDefault="00681631">
      <w:pPr>
        <w:rPr>
          <w:rFonts w:ascii="Arial Narrow" w:hAnsi="Arial Narrow"/>
          <w:iCs/>
        </w:rPr>
      </w:pPr>
    </w:p>
    <w:p w14:paraId="5099B6B8" w14:textId="6F62A6D4" w:rsidR="00891AE3" w:rsidRPr="008734C2" w:rsidRDefault="00681631">
      <w:pPr>
        <w:rPr>
          <w:rFonts w:ascii="Arial Narrow" w:hAnsi="Arial Narrow"/>
          <w:iCs/>
        </w:rPr>
      </w:pPr>
      <w:r w:rsidRPr="008734C2">
        <w:rPr>
          <w:rFonts w:ascii="Arial Narrow" w:hAnsi="Arial Narrow"/>
          <w:iCs/>
        </w:rPr>
        <w:t xml:space="preserve">The CARRI Steering Committee </w:t>
      </w:r>
      <w:r w:rsidR="00DE233E" w:rsidRPr="008734C2">
        <w:rPr>
          <w:rFonts w:ascii="Arial Narrow" w:hAnsi="Arial Narrow"/>
          <w:iCs/>
        </w:rPr>
        <w:t>may choose to</w:t>
      </w:r>
      <w:r w:rsidRPr="008734C2">
        <w:rPr>
          <w:rFonts w:ascii="Arial Narrow" w:hAnsi="Arial Narrow"/>
          <w:iCs/>
        </w:rPr>
        <w:t xml:space="preserve"> discontinue, extend or cancel a project for non-performance.  Any requests for continuation of a project including a request for additional funds may be made to the Executive Director </w:t>
      </w:r>
      <w:r w:rsidR="00227992" w:rsidRPr="008734C2">
        <w:rPr>
          <w:rFonts w:ascii="Arial Narrow" w:hAnsi="Arial Narrow"/>
          <w:iCs/>
        </w:rPr>
        <w:t>before</w:t>
      </w:r>
      <w:r w:rsidR="00CC1EF9" w:rsidRPr="008734C2">
        <w:rPr>
          <w:rFonts w:ascii="Arial Narrow" w:hAnsi="Arial Narrow"/>
          <w:iCs/>
        </w:rPr>
        <w:t xml:space="preserve"> June</w:t>
      </w:r>
      <w:r w:rsidR="00C31353" w:rsidRPr="008734C2">
        <w:rPr>
          <w:rFonts w:ascii="Arial Narrow" w:hAnsi="Arial Narrow"/>
          <w:iCs/>
        </w:rPr>
        <w:t xml:space="preserve"> </w:t>
      </w:r>
      <w:r w:rsidR="00227992" w:rsidRPr="008734C2">
        <w:rPr>
          <w:rFonts w:ascii="Arial Narrow" w:hAnsi="Arial Narrow"/>
          <w:iCs/>
        </w:rPr>
        <w:t>1</w:t>
      </w:r>
      <w:r w:rsidR="00556B8F" w:rsidRPr="008734C2">
        <w:rPr>
          <w:rFonts w:ascii="Arial Narrow" w:hAnsi="Arial Narrow"/>
          <w:iCs/>
          <w:vertAlign w:val="superscript"/>
        </w:rPr>
        <w:t>st</w:t>
      </w:r>
      <w:r w:rsidR="00227992" w:rsidRPr="008734C2">
        <w:rPr>
          <w:rFonts w:ascii="Arial Narrow" w:hAnsi="Arial Narrow"/>
          <w:iCs/>
        </w:rPr>
        <w:t xml:space="preserve"> of each fiscal year. </w:t>
      </w:r>
      <w:r w:rsidRPr="008734C2">
        <w:rPr>
          <w:rFonts w:ascii="Arial Narrow" w:hAnsi="Arial Narrow"/>
          <w:iCs/>
        </w:rPr>
        <w:t xml:space="preserve">  </w:t>
      </w:r>
    </w:p>
    <w:p w14:paraId="46EDD1C0" w14:textId="2C94815A" w:rsidR="00786233" w:rsidRPr="008734C2" w:rsidRDefault="00786233">
      <w:pPr>
        <w:rPr>
          <w:rFonts w:ascii="Arial Narrow" w:hAnsi="Arial Narrow"/>
          <w:iCs/>
        </w:rPr>
      </w:pPr>
    </w:p>
    <w:p w14:paraId="58332D64" w14:textId="183DDDCD" w:rsidR="00786233" w:rsidRPr="008734C2" w:rsidRDefault="00786233">
      <w:pPr>
        <w:rPr>
          <w:rFonts w:ascii="Arial Narrow" w:hAnsi="Arial Narrow"/>
          <w:iCs/>
        </w:rPr>
      </w:pPr>
      <w:r w:rsidRPr="008734C2">
        <w:rPr>
          <w:rFonts w:ascii="Arial Narrow" w:hAnsi="Arial Narrow"/>
          <w:iCs/>
        </w:rPr>
        <w:t xml:space="preserve">CARRI encourages leveraging funds and resources with strategic partners to maximize project performance and impact. </w:t>
      </w:r>
    </w:p>
    <w:p w14:paraId="1B7A7D2E" w14:textId="45210C6D" w:rsidR="00C31353" w:rsidRPr="008734C2" w:rsidRDefault="00C31353">
      <w:pPr>
        <w:rPr>
          <w:rFonts w:ascii="Arial Narrow" w:hAnsi="Arial Narrow"/>
          <w:iCs/>
        </w:rPr>
      </w:pPr>
    </w:p>
    <w:p w14:paraId="1FE68CB6" w14:textId="2D4A3EC2" w:rsidR="00C31353" w:rsidRPr="008734C2" w:rsidRDefault="00C31353">
      <w:pPr>
        <w:rPr>
          <w:rFonts w:ascii="Arial Narrow" w:hAnsi="Arial Narrow"/>
          <w:iCs/>
        </w:rPr>
      </w:pPr>
      <w:r w:rsidRPr="008734C2">
        <w:rPr>
          <w:rFonts w:ascii="Arial Narrow" w:hAnsi="Arial Narrow"/>
          <w:iCs/>
        </w:rPr>
        <w:t>The PI</w:t>
      </w:r>
      <w:r w:rsidR="00BF38D3" w:rsidRPr="008734C2">
        <w:rPr>
          <w:rFonts w:ascii="Arial Narrow" w:hAnsi="Arial Narrow"/>
          <w:iCs/>
        </w:rPr>
        <w:t xml:space="preserve"> or </w:t>
      </w:r>
      <w:r w:rsidRPr="008734C2">
        <w:rPr>
          <w:rFonts w:ascii="Arial Narrow" w:hAnsi="Arial Narrow"/>
          <w:iCs/>
        </w:rPr>
        <w:t xml:space="preserve">designee must attend an orientation to budget </w:t>
      </w:r>
      <w:r w:rsidR="003E02E3" w:rsidRPr="008734C2">
        <w:rPr>
          <w:rFonts w:ascii="Arial Narrow" w:hAnsi="Arial Narrow"/>
          <w:iCs/>
        </w:rPr>
        <w:t>before project funds are awarded.</w:t>
      </w:r>
    </w:p>
    <w:p w14:paraId="6111656B" w14:textId="77777777" w:rsidR="00C81B4C" w:rsidRPr="008734C2" w:rsidRDefault="00C81B4C">
      <w:pPr>
        <w:rPr>
          <w:rFonts w:ascii="Arial Narrow" w:hAnsi="Arial Narrow"/>
          <w:b/>
          <w:bCs/>
        </w:rPr>
      </w:pPr>
    </w:p>
    <w:p w14:paraId="76CDE035" w14:textId="1099384C" w:rsidR="00F6629E" w:rsidRPr="008734C2" w:rsidRDefault="00F6629E">
      <w:pPr>
        <w:rPr>
          <w:rFonts w:ascii="Arial Narrow" w:hAnsi="Arial Narrow"/>
          <w:b/>
          <w:bCs/>
        </w:rPr>
      </w:pPr>
      <w:r w:rsidRPr="008734C2">
        <w:rPr>
          <w:rFonts w:ascii="Arial Narrow" w:hAnsi="Arial Narrow"/>
          <w:b/>
          <w:bCs/>
        </w:rPr>
        <w:t xml:space="preserve">Award Limits </w:t>
      </w:r>
    </w:p>
    <w:p w14:paraId="0A89E4ED" w14:textId="1E1E073C" w:rsidR="00F6629E" w:rsidRPr="008734C2" w:rsidRDefault="00376335" w:rsidP="00F6629E">
      <w:pPr>
        <w:rPr>
          <w:rFonts w:ascii="Arial Narrow" w:hAnsi="Arial Narrow"/>
        </w:rPr>
      </w:pPr>
      <w:r w:rsidRPr="008734C2">
        <w:rPr>
          <w:rFonts w:ascii="Arial Narrow" w:hAnsi="Arial Narrow"/>
        </w:rPr>
        <w:t>Principal Investigator (</w:t>
      </w:r>
      <w:r w:rsidR="00F6629E" w:rsidRPr="008734C2">
        <w:rPr>
          <w:rFonts w:ascii="Arial Narrow" w:hAnsi="Arial Narrow"/>
        </w:rPr>
        <w:t>PI</w:t>
      </w:r>
      <w:r w:rsidRPr="008734C2">
        <w:rPr>
          <w:rFonts w:ascii="Arial Narrow" w:hAnsi="Arial Narrow"/>
        </w:rPr>
        <w:t xml:space="preserve">) </w:t>
      </w:r>
      <w:r w:rsidR="00891AE3" w:rsidRPr="008734C2">
        <w:rPr>
          <w:rFonts w:ascii="Arial Narrow" w:hAnsi="Arial Narrow"/>
        </w:rPr>
        <w:t xml:space="preserve">may request </w:t>
      </w:r>
      <w:r w:rsidR="00D03AF5" w:rsidRPr="008734C2">
        <w:rPr>
          <w:rFonts w:ascii="Arial Narrow" w:hAnsi="Arial Narrow"/>
        </w:rPr>
        <w:t>c</w:t>
      </w:r>
      <w:r w:rsidR="00F6629E" w:rsidRPr="008734C2">
        <w:rPr>
          <w:rFonts w:ascii="Arial Narrow" w:hAnsi="Arial Narrow"/>
        </w:rPr>
        <w:t>ourse re</w:t>
      </w:r>
      <w:r w:rsidR="002E32C2" w:rsidRPr="008734C2">
        <w:rPr>
          <w:rFonts w:ascii="Arial Narrow" w:hAnsi="Arial Narrow"/>
        </w:rPr>
        <w:t xml:space="preserve">lease or </w:t>
      </w:r>
      <w:r w:rsidR="00D03AF5" w:rsidRPr="008734C2">
        <w:rPr>
          <w:rFonts w:ascii="Arial Narrow" w:hAnsi="Arial Narrow"/>
        </w:rPr>
        <w:t>s</w:t>
      </w:r>
      <w:r w:rsidR="002E32C2" w:rsidRPr="008734C2">
        <w:rPr>
          <w:rFonts w:ascii="Arial Narrow" w:hAnsi="Arial Narrow"/>
        </w:rPr>
        <w:t xml:space="preserve">ummer </w:t>
      </w:r>
      <w:r w:rsidR="00D03AF5" w:rsidRPr="008734C2">
        <w:rPr>
          <w:rFonts w:ascii="Arial Narrow" w:hAnsi="Arial Narrow"/>
        </w:rPr>
        <w:t>s</w:t>
      </w:r>
      <w:r w:rsidR="002E32C2" w:rsidRPr="008734C2">
        <w:rPr>
          <w:rFonts w:ascii="Arial Narrow" w:hAnsi="Arial Narrow"/>
        </w:rPr>
        <w:t>alary</w:t>
      </w:r>
      <w:r w:rsidR="00D03AF5" w:rsidRPr="008734C2">
        <w:rPr>
          <w:rFonts w:ascii="Arial Narrow" w:hAnsi="Arial Narrow"/>
        </w:rPr>
        <w:t>.</w:t>
      </w:r>
    </w:p>
    <w:p w14:paraId="51FC5263" w14:textId="77777777" w:rsidR="00F12A11" w:rsidRPr="008734C2" w:rsidRDefault="00F12A11">
      <w:pPr>
        <w:rPr>
          <w:rFonts w:ascii="Arial Narrow" w:hAnsi="Arial Narrow"/>
          <w:b/>
        </w:rPr>
      </w:pPr>
    </w:p>
    <w:p w14:paraId="77FB7A1C" w14:textId="2C299315" w:rsidR="002E32C2" w:rsidRPr="008734C2" w:rsidRDefault="002E32C2">
      <w:pPr>
        <w:rPr>
          <w:rFonts w:ascii="Arial Narrow" w:hAnsi="Arial Narrow"/>
          <w:b/>
        </w:rPr>
      </w:pPr>
      <w:r w:rsidRPr="008734C2">
        <w:rPr>
          <w:rFonts w:ascii="Arial Narrow" w:hAnsi="Arial Narrow"/>
          <w:b/>
        </w:rPr>
        <w:t>Allowable Costs</w:t>
      </w:r>
      <w:r w:rsidR="00891AE3" w:rsidRPr="008734C2">
        <w:rPr>
          <w:rFonts w:ascii="Arial Narrow" w:hAnsi="Arial Narrow"/>
          <w:b/>
        </w:rPr>
        <w:t xml:space="preserve"> Include</w:t>
      </w:r>
    </w:p>
    <w:p w14:paraId="6FB0DB15" w14:textId="6EB3A882" w:rsidR="00084C8D" w:rsidRPr="008734C2" w:rsidRDefault="00B520BD" w:rsidP="002E32C2">
      <w:pPr>
        <w:rPr>
          <w:rFonts w:ascii="Arial Narrow" w:hAnsi="Arial Narrow"/>
        </w:rPr>
      </w:pPr>
      <w:r w:rsidRPr="008734C2">
        <w:rPr>
          <w:rFonts w:ascii="Arial Narrow" w:hAnsi="Arial Narrow"/>
        </w:rPr>
        <w:t>Allowable cost</w:t>
      </w:r>
      <w:r w:rsidR="00C51AC4">
        <w:rPr>
          <w:rFonts w:ascii="Arial Narrow" w:hAnsi="Arial Narrow"/>
        </w:rPr>
        <w:t>s</w:t>
      </w:r>
      <w:r w:rsidR="00084C8D" w:rsidRPr="008734C2">
        <w:rPr>
          <w:rFonts w:ascii="Arial Narrow" w:hAnsi="Arial Narrow"/>
        </w:rPr>
        <w:t xml:space="preserve"> may</w:t>
      </w:r>
      <w:r w:rsidRPr="008734C2">
        <w:rPr>
          <w:rFonts w:ascii="Arial Narrow" w:hAnsi="Arial Narrow"/>
        </w:rPr>
        <w:t xml:space="preserve"> include tools </w:t>
      </w:r>
      <w:r w:rsidR="00084C8D" w:rsidRPr="008734C2">
        <w:rPr>
          <w:rFonts w:ascii="Arial Narrow" w:hAnsi="Arial Narrow"/>
        </w:rPr>
        <w:t>and equipment and will become the property of SFA whether purchase</w:t>
      </w:r>
      <w:r w:rsidR="00917646" w:rsidRPr="008734C2">
        <w:rPr>
          <w:rFonts w:ascii="Arial Narrow" w:hAnsi="Arial Narrow"/>
        </w:rPr>
        <w:t>d</w:t>
      </w:r>
      <w:r w:rsidR="00084C8D" w:rsidRPr="008734C2">
        <w:rPr>
          <w:rFonts w:ascii="Arial Narrow" w:hAnsi="Arial Narrow"/>
        </w:rPr>
        <w:t xml:space="preserve"> or donated</w:t>
      </w:r>
      <w:r w:rsidR="00C81B4C" w:rsidRPr="008734C2">
        <w:rPr>
          <w:rFonts w:ascii="Arial Narrow" w:hAnsi="Arial Narrow"/>
        </w:rPr>
        <w:t>, o</w:t>
      </w:r>
      <w:r w:rsidR="00084C8D" w:rsidRPr="008734C2">
        <w:rPr>
          <w:rFonts w:ascii="Arial Narrow" w:hAnsi="Arial Narrow"/>
        </w:rPr>
        <w:t xml:space="preserve">ffice </w:t>
      </w:r>
      <w:r w:rsidR="00C20BD6">
        <w:rPr>
          <w:rFonts w:ascii="Arial Narrow" w:hAnsi="Arial Narrow"/>
        </w:rPr>
        <w:t>s</w:t>
      </w:r>
      <w:r w:rsidR="00084C8D" w:rsidRPr="008734C2">
        <w:rPr>
          <w:rFonts w:ascii="Arial Narrow" w:hAnsi="Arial Narrow"/>
        </w:rPr>
        <w:t>upplies</w:t>
      </w:r>
      <w:r w:rsidR="00C81B4C" w:rsidRPr="008734C2">
        <w:rPr>
          <w:rFonts w:ascii="Arial Narrow" w:hAnsi="Arial Narrow"/>
        </w:rPr>
        <w:t>, p</w:t>
      </w:r>
      <w:r w:rsidR="00084C8D" w:rsidRPr="008734C2">
        <w:rPr>
          <w:rFonts w:ascii="Arial Narrow" w:hAnsi="Arial Narrow"/>
        </w:rPr>
        <w:t>ersonnel cost</w:t>
      </w:r>
      <w:r w:rsidR="00C81B4C" w:rsidRPr="008734C2">
        <w:rPr>
          <w:rFonts w:ascii="Arial Narrow" w:hAnsi="Arial Narrow"/>
        </w:rPr>
        <w:t>, s</w:t>
      </w:r>
      <w:r w:rsidR="00084C8D" w:rsidRPr="008734C2">
        <w:rPr>
          <w:rFonts w:ascii="Arial Narrow" w:hAnsi="Arial Narrow"/>
        </w:rPr>
        <w:t>cholarships</w:t>
      </w:r>
      <w:r w:rsidR="00C81B4C" w:rsidRPr="008734C2">
        <w:rPr>
          <w:rFonts w:ascii="Arial Narrow" w:hAnsi="Arial Narrow"/>
        </w:rPr>
        <w:t>, a</w:t>
      </w:r>
      <w:r w:rsidR="00084C8D" w:rsidRPr="008734C2">
        <w:rPr>
          <w:rFonts w:ascii="Arial Narrow" w:hAnsi="Arial Narrow"/>
        </w:rPr>
        <w:t>ssistantships</w:t>
      </w:r>
      <w:r w:rsidR="00C81B4C" w:rsidRPr="008734C2">
        <w:rPr>
          <w:rFonts w:ascii="Arial Narrow" w:hAnsi="Arial Narrow"/>
        </w:rPr>
        <w:t>, s</w:t>
      </w:r>
      <w:r w:rsidR="00891AE3" w:rsidRPr="008734C2">
        <w:rPr>
          <w:rFonts w:ascii="Arial Narrow" w:hAnsi="Arial Narrow"/>
        </w:rPr>
        <w:t>pecific</w:t>
      </w:r>
      <w:r w:rsidR="00084C8D" w:rsidRPr="008734C2">
        <w:rPr>
          <w:rFonts w:ascii="Arial Narrow" w:hAnsi="Arial Narrow"/>
        </w:rPr>
        <w:t xml:space="preserve"> </w:t>
      </w:r>
      <w:r w:rsidR="00C81B4C" w:rsidRPr="008734C2">
        <w:rPr>
          <w:rFonts w:ascii="Arial Narrow" w:hAnsi="Arial Narrow"/>
        </w:rPr>
        <w:t>s</w:t>
      </w:r>
      <w:r w:rsidR="00084C8D" w:rsidRPr="008734C2">
        <w:rPr>
          <w:rFonts w:ascii="Arial Narrow" w:hAnsi="Arial Narrow"/>
        </w:rPr>
        <w:t>ervice</w:t>
      </w:r>
      <w:r w:rsidR="00891AE3" w:rsidRPr="008734C2">
        <w:rPr>
          <w:rFonts w:ascii="Arial Narrow" w:hAnsi="Arial Narrow"/>
        </w:rPr>
        <w:t>s</w:t>
      </w:r>
      <w:r w:rsidR="00C81B4C" w:rsidRPr="008734C2">
        <w:rPr>
          <w:rFonts w:ascii="Arial Narrow" w:hAnsi="Arial Narrow"/>
        </w:rPr>
        <w:t>, e</w:t>
      </w:r>
      <w:r w:rsidR="00747E08" w:rsidRPr="008734C2">
        <w:rPr>
          <w:rFonts w:ascii="Arial Narrow" w:hAnsi="Arial Narrow"/>
        </w:rPr>
        <w:t xml:space="preserve">quipment </w:t>
      </w:r>
      <w:r w:rsidR="00294E1E" w:rsidRPr="008734C2">
        <w:rPr>
          <w:rFonts w:ascii="Arial Narrow" w:hAnsi="Arial Narrow"/>
        </w:rPr>
        <w:t>necessary to complete project</w:t>
      </w:r>
      <w:r w:rsidR="00650896" w:rsidRPr="008734C2">
        <w:rPr>
          <w:rFonts w:ascii="Arial Narrow" w:hAnsi="Arial Narrow"/>
        </w:rPr>
        <w:t>s</w:t>
      </w:r>
      <w:r w:rsidR="00C81B4C" w:rsidRPr="008734C2">
        <w:rPr>
          <w:rFonts w:ascii="Arial Narrow" w:hAnsi="Arial Narrow"/>
        </w:rPr>
        <w:t>, and t</w:t>
      </w:r>
      <w:r w:rsidR="00084C8D" w:rsidRPr="008734C2">
        <w:rPr>
          <w:rFonts w:ascii="Arial Narrow" w:hAnsi="Arial Narrow"/>
        </w:rPr>
        <w:t>ravel</w:t>
      </w:r>
      <w:r w:rsidR="00466FEE">
        <w:rPr>
          <w:rFonts w:ascii="Arial Narrow" w:hAnsi="Arial Narrow"/>
        </w:rPr>
        <w:t xml:space="preserve"> </w:t>
      </w:r>
      <w:r w:rsidR="002F6747">
        <w:rPr>
          <w:rFonts w:ascii="Arial Narrow" w:hAnsi="Arial Narrow"/>
        </w:rPr>
        <w:t>(</w:t>
      </w:r>
      <w:r w:rsidR="00C20BD6">
        <w:rPr>
          <w:rFonts w:ascii="Arial Narrow" w:hAnsi="Arial Narrow"/>
        </w:rPr>
        <w:t>only on personal cards</w:t>
      </w:r>
      <w:r w:rsidR="002F6747">
        <w:rPr>
          <w:rFonts w:ascii="Arial Narrow" w:hAnsi="Arial Narrow"/>
        </w:rPr>
        <w:t xml:space="preserve"> to be reimbursed</w:t>
      </w:r>
      <w:r w:rsidR="00C20BD6">
        <w:rPr>
          <w:rFonts w:ascii="Arial Narrow" w:hAnsi="Arial Narrow"/>
        </w:rPr>
        <w:t xml:space="preserve"> unless preapproved.</w:t>
      </w:r>
      <w:r w:rsidR="00891AE3" w:rsidRPr="008734C2">
        <w:rPr>
          <w:rFonts w:ascii="Arial Narrow" w:hAnsi="Arial Narrow"/>
        </w:rPr>
        <w:t xml:space="preserve"> </w:t>
      </w:r>
      <w:r w:rsidR="00560D26">
        <w:rPr>
          <w:rFonts w:ascii="Arial Narrow" w:hAnsi="Arial Narrow"/>
        </w:rPr>
        <w:t xml:space="preserve">T-card cannot be used </w:t>
      </w:r>
      <w:r w:rsidR="00C51AC4">
        <w:rPr>
          <w:rFonts w:ascii="Arial Narrow" w:hAnsi="Arial Narrow"/>
        </w:rPr>
        <w:t>for</w:t>
      </w:r>
      <w:r w:rsidR="00560D26">
        <w:rPr>
          <w:rFonts w:ascii="Arial Narrow" w:hAnsi="Arial Narrow"/>
        </w:rPr>
        <w:t xml:space="preserve"> CARRI funds, for further</w:t>
      </w:r>
      <w:r w:rsidR="003743BD">
        <w:rPr>
          <w:rFonts w:ascii="Arial Narrow" w:hAnsi="Arial Narrow"/>
        </w:rPr>
        <w:t xml:space="preserve"> travel</w:t>
      </w:r>
      <w:r w:rsidR="00560D26">
        <w:rPr>
          <w:rFonts w:ascii="Arial Narrow" w:hAnsi="Arial Narrow"/>
        </w:rPr>
        <w:t xml:space="preserve"> guidelines </w:t>
      </w:r>
      <w:r w:rsidR="00C07948" w:rsidRPr="008734C2">
        <w:rPr>
          <w:rFonts w:ascii="Arial Narrow" w:hAnsi="Arial Narrow"/>
        </w:rPr>
        <w:t xml:space="preserve">please refer to the </w:t>
      </w:r>
      <w:hyperlink r:id="rId8" w:history="1">
        <w:r w:rsidR="00AF1678" w:rsidRPr="008734C2">
          <w:rPr>
            <w:rStyle w:val="Hyperlink"/>
            <w:rFonts w:ascii="Arial Narrow" w:hAnsi="Arial Narrow"/>
          </w:rPr>
          <w:t>University travel policy</w:t>
        </w:r>
      </w:hyperlink>
      <w:r w:rsidR="00AF1678" w:rsidRPr="008734C2">
        <w:rPr>
          <w:rFonts w:ascii="Arial Narrow" w:hAnsi="Arial Narrow"/>
          <w:color w:val="000000" w:themeColor="text1"/>
        </w:rPr>
        <w:t>)</w:t>
      </w:r>
      <w:r w:rsidR="00723168" w:rsidRPr="008734C2">
        <w:rPr>
          <w:rFonts w:ascii="Arial Narrow" w:hAnsi="Arial Narrow"/>
          <w:color w:val="000000" w:themeColor="text1"/>
        </w:rPr>
        <w:t>.</w:t>
      </w:r>
      <w:r w:rsidR="00C51AC4">
        <w:rPr>
          <w:rFonts w:ascii="Arial Narrow" w:hAnsi="Arial Narrow"/>
          <w:color w:val="000000" w:themeColor="text1"/>
        </w:rPr>
        <w:t xml:space="preserve"> Any costs incurred with a P-card may only be with approved vendors in banner. Further details will be provided to recipients upon award. </w:t>
      </w:r>
    </w:p>
    <w:p w14:paraId="73E3A337" w14:textId="77777777" w:rsidR="00786233" w:rsidRPr="008734C2" w:rsidRDefault="00786233">
      <w:pPr>
        <w:rPr>
          <w:rFonts w:ascii="Arial Narrow" w:hAnsi="Arial Narrow"/>
          <w:b/>
          <w:bCs/>
        </w:rPr>
      </w:pPr>
    </w:p>
    <w:p w14:paraId="7B5BF10B" w14:textId="7EF97C13" w:rsidR="00F6629E" w:rsidRPr="008734C2" w:rsidRDefault="00F6629E">
      <w:pPr>
        <w:rPr>
          <w:rFonts w:ascii="Arial Narrow" w:hAnsi="Arial Narrow"/>
          <w:b/>
          <w:bCs/>
        </w:rPr>
      </w:pPr>
      <w:r w:rsidRPr="008734C2">
        <w:rPr>
          <w:rFonts w:ascii="Arial Narrow" w:hAnsi="Arial Narrow"/>
          <w:b/>
          <w:bCs/>
        </w:rPr>
        <w:t>Unallowable Costs</w:t>
      </w:r>
      <w:r w:rsidR="00891AE3" w:rsidRPr="008734C2">
        <w:rPr>
          <w:rFonts w:ascii="Arial Narrow" w:hAnsi="Arial Narrow"/>
          <w:b/>
          <w:bCs/>
        </w:rPr>
        <w:t xml:space="preserve"> Include</w:t>
      </w:r>
    </w:p>
    <w:p w14:paraId="4419D1EC" w14:textId="77777777" w:rsidR="00786233" w:rsidRPr="008734C2" w:rsidRDefault="00786233">
      <w:pPr>
        <w:rPr>
          <w:rFonts w:ascii="Arial Narrow" w:hAnsi="Arial Narrow"/>
          <w:b/>
          <w:bCs/>
        </w:rPr>
      </w:pPr>
    </w:p>
    <w:p w14:paraId="66511177" w14:textId="75075832" w:rsidR="00F6629E" w:rsidRPr="008734C2" w:rsidRDefault="00F6629E" w:rsidP="00F6629E">
      <w:pPr>
        <w:spacing w:before="100" w:beforeAutospacing="1" w:after="100" w:afterAutospacing="1"/>
        <w:contextualSpacing/>
        <w:rPr>
          <w:rFonts w:ascii="Arial Narrow" w:eastAsia="Times New Roman" w:hAnsi="Arial Narrow" w:cs="Times New Roman"/>
        </w:rPr>
      </w:pPr>
      <w:r w:rsidRPr="008734C2">
        <w:rPr>
          <w:rFonts w:ascii="Arial Narrow" w:eastAsia="Times New Roman" w:hAnsi="Arial Narrow" w:cs="Times New Roman"/>
        </w:rPr>
        <w:t xml:space="preserve">Personal </w:t>
      </w:r>
      <w:r w:rsidR="006778A3" w:rsidRPr="008734C2">
        <w:rPr>
          <w:rFonts w:ascii="Arial Narrow" w:eastAsia="Times New Roman" w:hAnsi="Arial Narrow" w:cs="Times New Roman"/>
        </w:rPr>
        <w:t>C</w:t>
      </w:r>
      <w:r w:rsidRPr="008734C2">
        <w:rPr>
          <w:rFonts w:ascii="Arial Narrow" w:eastAsia="Times New Roman" w:hAnsi="Arial Narrow" w:cs="Times New Roman"/>
        </w:rPr>
        <w:t>omputers</w:t>
      </w:r>
      <w:r w:rsidR="006778A3" w:rsidRPr="008734C2">
        <w:rPr>
          <w:rFonts w:ascii="Arial Narrow" w:eastAsia="Times New Roman" w:hAnsi="Arial Narrow" w:cs="Times New Roman"/>
        </w:rPr>
        <w:t xml:space="preserve"> (PC) and</w:t>
      </w:r>
      <w:r w:rsidRPr="008734C2">
        <w:rPr>
          <w:rFonts w:ascii="Arial Narrow" w:eastAsia="Times New Roman" w:hAnsi="Arial Narrow" w:cs="Times New Roman"/>
        </w:rPr>
        <w:t xml:space="preserve"> printers (upgrades or software will be considered if directly related to research activities);</w:t>
      </w:r>
      <w:r w:rsidR="006778A3" w:rsidRPr="008734C2">
        <w:rPr>
          <w:rFonts w:ascii="Arial Narrow" w:eastAsia="Times New Roman" w:hAnsi="Arial Narrow" w:cs="Times New Roman"/>
        </w:rPr>
        <w:t xml:space="preserve"> </w:t>
      </w:r>
    </w:p>
    <w:p w14:paraId="752CCA92" w14:textId="123C88C6" w:rsidR="00F6629E" w:rsidRPr="008734C2" w:rsidRDefault="00F6629E" w:rsidP="00F6629E">
      <w:pPr>
        <w:spacing w:before="100" w:beforeAutospacing="1" w:after="100" w:afterAutospacing="1"/>
        <w:contextualSpacing/>
        <w:rPr>
          <w:rFonts w:ascii="Arial Narrow" w:eastAsia="Times New Roman" w:hAnsi="Arial Narrow" w:cs="Times New Roman"/>
        </w:rPr>
      </w:pPr>
      <w:r w:rsidRPr="008734C2">
        <w:rPr>
          <w:rFonts w:ascii="Arial Narrow" w:eastAsia="Times New Roman" w:hAnsi="Arial Narrow" w:cs="Times New Roman"/>
        </w:rPr>
        <w:t xml:space="preserve">Materials for routine use in academic courses; </w:t>
      </w:r>
    </w:p>
    <w:p w14:paraId="25F42714" w14:textId="77777777" w:rsidR="00F6629E" w:rsidRPr="008734C2" w:rsidRDefault="00F6629E" w:rsidP="00F6629E">
      <w:pPr>
        <w:spacing w:before="100" w:beforeAutospacing="1" w:after="100" w:afterAutospacing="1"/>
        <w:contextualSpacing/>
        <w:rPr>
          <w:rFonts w:ascii="Arial Narrow" w:eastAsia="Times New Roman" w:hAnsi="Arial Narrow" w:cs="Times New Roman"/>
        </w:rPr>
      </w:pPr>
      <w:r w:rsidRPr="008734C2">
        <w:rPr>
          <w:rFonts w:ascii="Arial Narrow" w:eastAsia="Times New Roman" w:hAnsi="Arial Narrow" w:cs="Times New Roman"/>
        </w:rPr>
        <w:t xml:space="preserve">Professional development activities, including speaker fees; </w:t>
      </w:r>
    </w:p>
    <w:p w14:paraId="2F53C5D8" w14:textId="77777777" w:rsidR="00084C8D" w:rsidRPr="008734C2" w:rsidRDefault="00F6629E" w:rsidP="00F6629E">
      <w:pPr>
        <w:spacing w:before="100" w:beforeAutospacing="1" w:after="100" w:afterAutospacing="1"/>
        <w:contextualSpacing/>
        <w:rPr>
          <w:rFonts w:ascii="Arial Narrow" w:eastAsia="Times New Roman" w:hAnsi="Arial Narrow" w:cs="Times New Roman"/>
        </w:rPr>
      </w:pPr>
      <w:r w:rsidRPr="008734C2">
        <w:rPr>
          <w:rFonts w:ascii="Arial Narrow" w:eastAsia="Times New Roman" w:hAnsi="Arial Narrow" w:cs="Times New Roman"/>
        </w:rPr>
        <w:t>Program development or curriculum development activities;</w:t>
      </w:r>
    </w:p>
    <w:p w14:paraId="6501237A" w14:textId="7F9146DB" w:rsidR="00084C8D" w:rsidRPr="008734C2" w:rsidRDefault="00084C8D" w:rsidP="00F6629E">
      <w:pPr>
        <w:spacing w:before="100" w:beforeAutospacing="1" w:after="100" w:afterAutospacing="1"/>
        <w:contextualSpacing/>
        <w:rPr>
          <w:rFonts w:ascii="Arial Narrow" w:eastAsia="Times New Roman" w:hAnsi="Arial Narrow" w:cs="Times New Roman"/>
        </w:rPr>
      </w:pPr>
      <w:r w:rsidRPr="008734C2">
        <w:rPr>
          <w:rFonts w:ascii="Arial Narrow" w:eastAsia="Times New Roman" w:hAnsi="Arial Narrow" w:cs="Times New Roman"/>
        </w:rPr>
        <w:t>Curricular materials/Instructional development;</w:t>
      </w:r>
    </w:p>
    <w:p w14:paraId="6B3327D8" w14:textId="43A8B65D" w:rsidR="00F6629E" w:rsidRPr="008734C2" w:rsidRDefault="00F6629E" w:rsidP="00F6629E">
      <w:pPr>
        <w:spacing w:before="100" w:beforeAutospacing="1" w:after="100" w:afterAutospacing="1"/>
        <w:contextualSpacing/>
        <w:rPr>
          <w:rFonts w:ascii="Arial Narrow" w:eastAsia="Times New Roman" w:hAnsi="Arial Narrow" w:cs="Times New Roman"/>
        </w:rPr>
      </w:pPr>
      <w:r w:rsidRPr="008734C2">
        <w:rPr>
          <w:rFonts w:ascii="Arial Narrow" w:eastAsia="Times New Roman" w:hAnsi="Arial Narrow" w:cs="Times New Roman"/>
        </w:rPr>
        <w:t>State-imposed limitations on the use of the funds (e.g., non-per diem food, door prizes, gift certificates, or other participant costs)</w:t>
      </w:r>
      <w:r w:rsidR="00723168" w:rsidRPr="008734C2">
        <w:rPr>
          <w:rFonts w:ascii="Arial Narrow" w:eastAsia="Times New Roman" w:hAnsi="Arial Narrow" w:cs="Times New Roman"/>
        </w:rPr>
        <w:t>.</w:t>
      </w:r>
      <w:r w:rsidRPr="008734C2">
        <w:rPr>
          <w:rFonts w:ascii="Arial Narrow" w:eastAsia="Times New Roman" w:hAnsi="Arial Narrow" w:cs="Times New Roman"/>
        </w:rPr>
        <w:t xml:space="preserve"> </w:t>
      </w:r>
    </w:p>
    <w:p w14:paraId="3A68DB09" w14:textId="63A7CC86" w:rsidR="00F22D7E" w:rsidRPr="008734C2" w:rsidRDefault="00F22D7E" w:rsidP="00F6629E">
      <w:pPr>
        <w:spacing w:before="100" w:beforeAutospacing="1" w:after="100" w:afterAutospacing="1"/>
        <w:contextualSpacing/>
        <w:rPr>
          <w:rFonts w:ascii="Arial Narrow" w:eastAsia="Times New Roman" w:hAnsi="Arial Narrow" w:cs="Times New Roman"/>
        </w:rPr>
      </w:pPr>
    </w:p>
    <w:p w14:paraId="4718DE56" w14:textId="29C29E09" w:rsidR="00F22D7E" w:rsidRPr="008734C2" w:rsidRDefault="00F22D7E" w:rsidP="00F22D7E">
      <w:pPr>
        <w:rPr>
          <w:rFonts w:ascii="Arial Narrow" w:hAnsi="Arial Narrow"/>
        </w:rPr>
      </w:pPr>
      <w:r w:rsidRPr="008734C2">
        <w:rPr>
          <w:rFonts w:ascii="Arial Narrow" w:hAnsi="Arial Narrow"/>
          <w:color w:val="000000" w:themeColor="text1"/>
        </w:rPr>
        <w:t xml:space="preserve">All purchases must adhere to </w:t>
      </w:r>
      <w:r w:rsidR="00BB3FD6" w:rsidRPr="008734C2">
        <w:rPr>
          <w:rFonts w:ascii="Arial Narrow" w:hAnsi="Arial Narrow"/>
          <w:color w:val="000000" w:themeColor="text1"/>
        </w:rPr>
        <w:t>university</w:t>
      </w:r>
      <w:r w:rsidRPr="008734C2">
        <w:rPr>
          <w:rFonts w:ascii="Arial Narrow" w:hAnsi="Arial Narrow"/>
          <w:color w:val="000000" w:themeColor="text1"/>
        </w:rPr>
        <w:t xml:space="preserve"> procurement policies, procedures, rules and guidelines. It is the responsibility of the Proposer/Awardee to meet these requirements and deadlines.    </w:t>
      </w:r>
    </w:p>
    <w:p w14:paraId="32CE01BF" w14:textId="77777777" w:rsidR="00F6629E" w:rsidRPr="008734C2" w:rsidRDefault="00F6629E">
      <w:pPr>
        <w:rPr>
          <w:rFonts w:ascii="Arial Narrow" w:hAnsi="Arial Narrow"/>
        </w:rPr>
      </w:pPr>
    </w:p>
    <w:p w14:paraId="1C0DFEF2" w14:textId="77B10B8B" w:rsidR="00F6629E" w:rsidRPr="008734C2" w:rsidRDefault="00F6629E" w:rsidP="00F6629E">
      <w:pPr>
        <w:rPr>
          <w:rFonts w:ascii="Arial Narrow" w:hAnsi="Arial Narrow"/>
          <w:b/>
          <w:bCs/>
        </w:rPr>
      </w:pPr>
      <w:r w:rsidRPr="008734C2">
        <w:rPr>
          <w:rFonts w:ascii="Arial Narrow" w:hAnsi="Arial Narrow"/>
          <w:b/>
          <w:bCs/>
        </w:rPr>
        <w:t>Report</w:t>
      </w:r>
      <w:r w:rsidR="00BF38D3" w:rsidRPr="008734C2">
        <w:rPr>
          <w:rFonts w:ascii="Arial Narrow" w:hAnsi="Arial Narrow"/>
          <w:b/>
          <w:bCs/>
        </w:rPr>
        <w:t>ing Requirements:</w:t>
      </w:r>
    </w:p>
    <w:p w14:paraId="5E14CE74" w14:textId="77777777" w:rsidR="00BF38D3" w:rsidRPr="008734C2" w:rsidRDefault="00BF38D3" w:rsidP="00F6629E">
      <w:pPr>
        <w:rPr>
          <w:rFonts w:ascii="Arial Narrow" w:hAnsi="Arial Narrow"/>
          <w:b/>
          <w:bCs/>
        </w:rPr>
      </w:pPr>
    </w:p>
    <w:p w14:paraId="17455F81" w14:textId="48F543F2" w:rsidR="00E561CB" w:rsidRPr="008734C2" w:rsidRDefault="00C31353" w:rsidP="00F6629E">
      <w:pPr>
        <w:rPr>
          <w:rFonts w:ascii="Arial Narrow" w:hAnsi="Arial Narrow"/>
        </w:rPr>
      </w:pPr>
      <w:r w:rsidRPr="008734C2">
        <w:rPr>
          <w:rFonts w:ascii="Arial Narrow" w:hAnsi="Arial Narrow"/>
        </w:rPr>
        <w:t xml:space="preserve">Expenditure and activity reports are due </w:t>
      </w:r>
      <w:r w:rsidR="00491DDE" w:rsidRPr="009C498F">
        <w:rPr>
          <w:rFonts w:ascii="Arial Narrow" w:hAnsi="Arial Narrow"/>
        </w:rPr>
        <w:t>to CARRI Associate Director,</w:t>
      </w:r>
      <w:r w:rsidR="00491DDE" w:rsidRPr="000C07A0">
        <w:rPr>
          <w:rFonts w:ascii="Arial Narrow" w:hAnsi="Arial Narrow"/>
          <w:color w:val="FF0000"/>
        </w:rPr>
        <w:t xml:space="preserve"> </w:t>
      </w:r>
      <w:r w:rsidR="00491DDE" w:rsidRPr="008734C2">
        <w:rPr>
          <w:rFonts w:ascii="Arial Narrow" w:hAnsi="Arial Narrow"/>
        </w:rPr>
        <w:t xml:space="preserve">by </w:t>
      </w:r>
      <w:r w:rsidR="00D17966" w:rsidRPr="008734C2">
        <w:rPr>
          <w:rFonts w:ascii="Arial Narrow" w:hAnsi="Arial Narrow"/>
        </w:rPr>
        <w:t>the</w:t>
      </w:r>
      <w:r w:rsidR="00CF5C69" w:rsidRPr="008734C2">
        <w:rPr>
          <w:rFonts w:ascii="Arial Narrow" w:hAnsi="Arial Narrow"/>
        </w:rPr>
        <w:t xml:space="preserve"> </w:t>
      </w:r>
      <w:r w:rsidR="00491DDE" w:rsidRPr="008734C2">
        <w:rPr>
          <w:rFonts w:ascii="Arial Narrow" w:hAnsi="Arial Narrow"/>
        </w:rPr>
        <w:t>10</w:t>
      </w:r>
      <w:r w:rsidR="00491DDE" w:rsidRPr="008734C2">
        <w:rPr>
          <w:rFonts w:ascii="Arial Narrow" w:hAnsi="Arial Narrow"/>
          <w:vertAlign w:val="superscript"/>
        </w:rPr>
        <w:t>th</w:t>
      </w:r>
      <w:r w:rsidR="00491DDE" w:rsidRPr="008734C2">
        <w:rPr>
          <w:rFonts w:ascii="Arial Narrow" w:hAnsi="Arial Narrow"/>
        </w:rPr>
        <w:t xml:space="preserve"> of every month.</w:t>
      </w:r>
      <w:r w:rsidR="00A87296" w:rsidRPr="008734C2">
        <w:rPr>
          <w:rFonts w:ascii="Arial Narrow" w:hAnsi="Arial Narrow"/>
        </w:rPr>
        <w:t xml:space="preserve"> Any funds that are not fully expended or </w:t>
      </w:r>
      <w:r w:rsidR="00126BA0" w:rsidRPr="008734C2">
        <w:rPr>
          <w:rFonts w:ascii="Arial Narrow" w:hAnsi="Arial Narrow"/>
        </w:rPr>
        <w:t>encumbered</w:t>
      </w:r>
      <w:r w:rsidR="00A87296" w:rsidRPr="008734C2">
        <w:rPr>
          <w:rFonts w:ascii="Arial Narrow" w:hAnsi="Arial Narrow"/>
        </w:rPr>
        <w:t xml:space="preserve"> by June 1 of the fiscal year will be recovered or redistributed by the CARRI steering committee.</w:t>
      </w:r>
      <w:r w:rsidR="00205E51">
        <w:rPr>
          <w:rFonts w:ascii="Arial Narrow" w:hAnsi="Arial Narrow"/>
        </w:rPr>
        <w:t xml:space="preserve"> Any requests for extensions will be approved by the</w:t>
      </w:r>
      <w:r w:rsidR="00F974D1">
        <w:rPr>
          <w:rFonts w:ascii="Arial Narrow" w:hAnsi="Arial Narrow"/>
        </w:rPr>
        <w:t xml:space="preserve"> </w:t>
      </w:r>
      <w:r w:rsidR="00EB762C">
        <w:rPr>
          <w:rFonts w:ascii="Arial Narrow" w:hAnsi="Arial Narrow"/>
        </w:rPr>
        <w:t>CARRI Executive Director.</w:t>
      </w:r>
    </w:p>
    <w:p w14:paraId="68546700" w14:textId="77777777" w:rsidR="00E561CB" w:rsidRPr="008734C2" w:rsidRDefault="00E561CB" w:rsidP="00F6629E">
      <w:pPr>
        <w:rPr>
          <w:rFonts w:ascii="Arial Narrow" w:hAnsi="Arial Narrow"/>
        </w:rPr>
      </w:pPr>
    </w:p>
    <w:p w14:paraId="6B2F9456" w14:textId="4EB7F61E" w:rsidR="00E561CB" w:rsidRPr="008734C2" w:rsidRDefault="00CF5C69" w:rsidP="00F6629E">
      <w:pPr>
        <w:rPr>
          <w:rFonts w:ascii="Arial Narrow" w:hAnsi="Arial Narrow"/>
        </w:rPr>
      </w:pPr>
      <w:r w:rsidRPr="008734C2">
        <w:rPr>
          <w:rFonts w:ascii="Arial Narrow" w:hAnsi="Arial Narrow"/>
        </w:rPr>
        <w:t>The deadline for submitting requests for additional funds is</w:t>
      </w:r>
      <w:r w:rsidR="005750F5" w:rsidRPr="008734C2">
        <w:rPr>
          <w:rFonts w:ascii="Arial Narrow" w:hAnsi="Arial Narrow"/>
        </w:rPr>
        <w:t xml:space="preserve"> June</w:t>
      </w:r>
      <w:r w:rsidR="00FC253B" w:rsidRPr="008734C2">
        <w:rPr>
          <w:rFonts w:ascii="Arial Narrow" w:hAnsi="Arial Narrow"/>
        </w:rPr>
        <w:t>1</w:t>
      </w:r>
      <w:r w:rsidR="00FC253B" w:rsidRPr="008734C2">
        <w:rPr>
          <w:rFonts w:ascii="Arial Narrow" w:hAnsi="Arial Narrow"/>
          <w:vertAlign w:val="superscript"/>
        </w:rPr>
        <w:t>st</w:t>
      </w:r>
      <w:r w:rsidRPr="008734C2">
        <w:rPr>
          <w:rFonts w:ascii="Arial Narrow" w:hAnsi="Arial Narrow"/>
        </w:rPr>
        <w:t xml:space="preserve"> of each year</w:t>
      </w:r>
      <w:r w:rsidR="002C1177">
        <w:rPr>
          <w:rFonts w:ascii="Arial Narrow" w:hAnsi="Arial Narrow"/>
        </w:rPr>
        <w:t>.</w:t>
      </w:r>
    </w:p>
    <w:p w14:paraId="0C6377BD" w14:textId="77777777" w:rsidR="00E561CB" w:rsidRPr="008734C2" w:rsidRDefault="00E561CB" w:rsidP="00F6629E">
      <w:pPr>
        <w:rPr>
          <w:rFonts w:ascii="Arial Narrow" w:hAnsi="Arial Narrow"/>
        </w:rPr>
      </w:pPr>
    </w:p>
    <w:p w14:paraId="0401342C" w14:textId="18F6969E" w:rsidR="00E561CB" w:rsidRPr="008734C2" w:rsidRDefault="00611BB5" w:rsidP="00F6629E">
      <w:pPr>
        <w:rPr>
          <w:rFonts w:ascii="Arial Narrow" w:hAnsi="Arial Narrow"/>
        </w:rPr>
      </w:pPr>
      <w:r>
        <w:rPr>
          <w:rFonts w:ascii="Arial Narrow" w:hAnsi="Arial Narrow"/>
        </w:rPr>
        <w:lastRenderedPageBreak/>
        <w:t xml:space="preserve">Progress report is due in March 2025. </w:t>
      </w:r>
      <w:r w:rsidR="00891AE3" w:rsidRPr="008734C2">
        <w:rPr>
          <w:rFonts w:ascii="Arial Narrow" w:hAnsi="Arial Narrow"/>
        </w:rPr>
        <w:t>A</w:t>
      </w:r>
      <w:r w:rsidR="00F6629E" w:rsidRPr="008734C2">
        <w:rPr>
          <w:rFonts w:ascii="Arial Narrow" w:hAnsi="Arial Narrow"/>
        </w:rPr>
        <w:t xml:space="preserve"> final report is due within </w:t>
      </w:r>
      <w:r w:rsidR="00891AE3" w:rsidRPr="008734C2">
        <w:rPr>
          <w:rFonts w:ascii="Arial Narrow" w:hAnsi="Arial Narrow"/>
        </w:rPr>
        <w:t>thirty</w:t>
      </w:r>
      <w:r w:rsidR="00F6629E" w:rsidRPr="008734C2">
        <w:rPr>
          <w:rFonts w:ascii="Arial Narrow" w:hAnsi="Arial Narrow"/>
        </w:rPr>
        <w:t xml:space="preserve"> days of the project end date</w:t>
      </w:r>
      <w:r w:rsidR="00054340" w:rsidRPr="008734C2">
        <w:rPr>
          <w:rFonts w:ascii="Arial Narrow" w:hAnsi="Arial Narrow"/>
        </w:rPr>
        <w:t xml:space="preserve"> which may exceed </w:t>
      </w:r>
      <w:r w:rsidR="00891AE3" w:rsidRPr="008734C2">
        <w:rPr>
          <w:rFonts w:ascii="Arial Narrow" w:hAnsi="Arial Narrow"/>
        </w:rPr>
        <w:t xml:space="preserve">beyond </w:t>
      </w:r>
      <w:r w:rsidR="00054340" w:rsidRPr="008734C2">
        <w:rPr>
          <w:rFonts w:ascii="Arial Narrow" w:hAnsi="Arial Narrow"/>
        </w:rPr>
        <w:t xml:space="preserve">the </w:t>
      </w:r>
      <w:r w:rsidR="00B04E80" w:rsidRPr="008734C2">
        <w:rPr>
          <w:rFonts w:ascii="Arial Narrow" w:hAnsi="Arial Narrow"/>
        </w:rPr>
        <w:t>June 1</w:t>
      </w:r>
      <w:r w:rsidR="00FC253B" w:rsidRPr="008734C2">
        <w:rPr>
          <w:rFonts w:ascii="Arial Narrow" w:hAnsi="Arial Narrow"/>
          <w:vertAlign w:val="superscript"/>
        </w:rPr>
        <w:t>st</w:t>
      </w:r>
      <w:r w:rsidR="00054340" w:rsidRPr="008734C2">
        <w:rPr>
          <w:rFonts w:ascii="Arial Narrow" w:hAnsi="Arial Narrow"/>
        </w:rPr>
        <w:t xml:space="preserve"> spending date</w:t>
      </w:r>
      <w:r w:rsidR="00F6629E" w:rsidRPr="008734C2">
        <w:rPr>
          <w:rFonts w:ascii="Arial Narrow" w:hAnsi="Arial Narrow"/>
        </w:rPr>
        <w:t xml:space="preserve">. </w:t>
      </w:r>
      <w:r w:rsidRPr="008734C2">
        <w:rPr>
          <w:rFonts w:ascii="Arial Narrow" w:hAnsi="Arial Narrow"/>
        </w:rPr>
        <w:t>Reports should be one – two pages in length, single-spaced, twelve-point font</w:t>
      </w:r>
      <w:r>
        <w:rPr>
          <w:rFonts w:ascii="Arial Narrow" w:hAnsi="Arial Narrow"/>
        </w:rPr>
        <w:t xml:space="preserve"> and should include summary of project</w:t>
      </w:r>
      <w:r w:rsidRPr="00611BB5">
        <w:rPr>
          <w:rFonts w:ascii="Arial Narrow" w:hAnsi="Arial Narrow"/>
        </w:rPr>
        <w:t xml:space="preserve"> </w:t>
      </w:r>
      <w:r w:rsidRPr="008734C2">
        <w:rPr>
          <w:rFonts w:ascii="Arial Narrow" w:hAnsi="Arial Narrow"/>
        </w:rPr>
        <w:t>activities, economic impact and findings for each project objective</w:t>
      </w:r>
      <w:r>
        <w:rPr>
          <w:rFonts w:ascii="Arial Narrow" w:hAnsi="Arial Narrow"/>
        </w:rPr>
        <w:t>; budget expenditures and remaining funds.</w:t>
      </w:r>
    </w:p>
    <w:p w14:paraId="6C3AA39B" w14:textId="46FCEE16" w:rsidR="00147E60" w:rsidRDefault="00147E60" w:rsidP="00F6629E">
      <w:pPr>
        <w:rPr>
          <w:rFonts w:ascii="Arial Narrow" w:hAnsi="Arial Narrow"/>
        </w:rPr>
      </w:pPr>
    </w:p>
    <w:p w14:paraId="70468ECB" w14:textId="77777777" w:rsidR="00611BB5" w:rsidRPr="008734C2" w:rsidRDefault="00611BB5" w:rsidP="00F6629E">
      <w:pPr>
        <w:rPr>
          <w:rFonts w:ascii="Arial Narrow" w:hAnsi="Arial Narrow"/>
        </w:rPr>
      </w:pPr>
    </w:p>
    <w:p w14:paraId="56E6BDAA" w14:textId="58BD6C7F" w:rsidR="00147E60" w:rsidRPr="008734C2" w:rsidRDefault="00BF38D3" w:rsidP="003E53C9">
      <w:pPr>
        <w:rPr>
          <w:rFonts w:ascii="Arial Narrow" w:hAnsi="Arial Narrow"/>
        </w:rPr>
      </w:pPr>
      <w:r w:rsidRPr="008734C2">
        <w:rPr>
          <w:rFonts w:ascii="Arial Narrow" w:hAnsi="Arial Narrow"/>
          <w:b/>
          <w:bCs/>
        </w:rPr>
        <w:t>Special Events:</w:t>
      </w:r>
      <w:r w:rsidRPr="008734C2">
        <w:rPr>
          <w:rFonts w:ascii="Arial Narrow" w:hAnsi="Arial Narrow"/>
        </w:rPr>
        <w:t xml:space="preserve">  </w:t>
      </w:r>
      <w:r w:rsidR="00891AE3" w:rsidRPr="008734C2">
        <w:rPr>
          <w:rFonts w:ascii="Arial Narrow" w:hAnsi="Arial Narrow"/>
        </w:rPr>
        <w:t xml:space="preserve">You will be expected to create a poster for the </w:t>
      </w:r>
      <w:r w:rsidR="001D3795" w:rsidRPr="008734C2">
        <w:rPr>
          <w:rFonts w:ascii="Arial Narrow" w:hAnsi="Arial Narrow"/>
        </w:rPr>
        <w:t xml:space="preserve">annual </w:t>
      </w:r>
      <w:r w:rsidR="00891AE3" w:rsidRPr="008734C2">
        <w:rPr>
          <w:rFonts w:ascii="Arial Narrow" w:hAnsi="Arial Narrow"/>
        </w:rPr>
        <w:t>celebration and presentatio</w:t>
      </w:r>
      <w:r w:rsidR="00147E60" w:rsidRPr="008734C2">
        <w:rPr>
          <w:rFonts w:ascii="Arial Narrow" w:hAnsi="Arial Narrow"/>
        </w:rPr>
        <w:t>n showcase to be held:</w:t>
      </w:r>
    </w:p>
    <w:p w14:paraId="6C469CCC" w14:textId="77777777" w:rsidR="00BB3FD6" w:rsidRPr="008734C2" w:rsidRDefault="00BB3FD6" w:rsidP="00F6629E">
      <w:pPr>
        <w:rPr>
          <w:rFonts w:ascii="Arial Narrow" w:hAnsi="Arial Narrow"/>
        </w:rPr>
      </w:pPr>
    </w:p>
    <w:p w14:paraId="4FF1DC75" w14:textId="535CC197" w:rsidR="000F47B9" w:rsidRDefault="001D3795" w:rsidP="003D24ED">
      <w:pPr>
        <w:ind w:left="3600" w:right="1440"/>
        <w:jc w:val="both"/>
        <w:rPr>
          <w:rFonts w:ascii="Arial Narrow" w:hAnsi="Arial Narrow"/>
        </w:rPr>
      </w:pPr>
      <w:r w:rsidRPr="008734C2">
        <w:rPr>
          <w:rFonts w:ascii="Arial Narrow" w:hAnsi="Arial Narrow"/>
        </w:rPr>
        <w:t xml:space="preserve">Annually in </w:t>
      </w:r>
      <w:r w:rsidR="003D24ED">
        <w:rPr>
          <w:rFonts w:ascii="Arial Narrow" w:hAnsi="Arial Narrow"/>
        </w:rPr>
        <w:t>October</w:t>
      </w:r>
    </w:p>
    <w:p w14:paraId="287BA243" w14:textId="78C1979E" w:rsidR="003D24ED" w:rsidRPr="008734C2" w:rsidRDefault="003D24ED" w:rsidP="003D24ED">
      <w:pPr>
        <w:ind w:left="3600" w:right="1440"/>
        <w:jc w:val="both"/>
        <w:rPr>
          <w:rFonts w:ascii="Arial Narrow" w:hAnsi="Arial Narrow"/>
        </w:rPr>
      </w:pPr>
      <w:r w:rsidRPr="002C1177">
        <w:rPr>
          <w:rFonts w:ascii="Arial Narrow" w:hAnsi="Arial Narrow"/>
        </w:rPr>
        <w:t>Date, time and location TBD</w:t>
      </w:r>
    </w:p>
    <w:p w14:paraId="22D9F969" w14:textId="5850D999" w:rsidR="00C81B4C" w:rsidRPr="00C81B4C" w:rsidRDefault="000C07A0" w:rsidP="003D24ED">
      <w:pPr>
        <w:ind w:right="1440"/>
        <w:jc w:val="both"/>
        <w:rPr>
          <w:rFonts w:ascii="Arial Narrow" w:hAnsi="Arial Narrow"/>
        </w:rPr>
      </w:pPr>
      <w:r>
        <w:rPr>
          <w:rFonts w:ascii="Arial Narrow" w:hAnsi="Arial Narrow"/>
        </w:rPr>
        <w:t xml:space="preserve"> </w:t>
      </w:r>
    </w:p>
    <w:sectPr w:rsidR="00C81B4C" w:rsidRPr="00C81B4C" w:rsidSect="004A12DF">
      <w:headerReference w:type="default" r:id="rId9"/>
      <w:footerReference w:type="default" r:id="rId10"/>
      <w:headerReference w:type="first" r:id="rId11"/>
      <w:footerReference w:type="first" r:id="rId12"/>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A9BA" w14:textId="77777777" w:rsidR="00213FBA" w:rsidRDefault="00213FBA" w:rsidP="00040ADF">
      <w:r>
        <w:separator/>
      </w:r>
    </w:p>
  </w:endnote>
  <w:endnote w:type="continuationSeparator" w:id="0">
    <w:p w14:paraId="78B0D52E" w14:textId="77777777" w:rsidR="00213FBA" w:rsidRDefault="00213FBA" w:rsidP="0004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739819"/>
      <w:docPartObj>
        <w:docPartGallery w:val="Page Numbers (Bottom of Page)"/>
        <w:docPartUnique/>
      </w:docPartObj>
    </w:sdtPr>
    <w:sdtEndPr>
      <w:rPr>
        <w:noProof/>
      </w:rPr>
    </w:sdtEndPr>
    <w:sdtContent>
      <w:p w14:paraId="5EA50437" w14:textId="03E41B05" w:rsidR="00774902" w:rsidRDefault="007749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4D8EF2" w14:textId="1671ABF6" w:rsidR="00774902" w:rsidRDefault="00774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929820"/>
      <w:docPartObj>
        <w:docPartGallery w:val="Page Numbers (Bottom of Page)"/>
        <w:docPartUnique/>
      </w:docPartObj>
    </w:sdtPr>
    <w:sdtEndPr>
      <w:rPr>
        <w:noProof/>
      </w:rPr>
    </w:sdtEndPr>
    <w:sdtContent>
      <w:p w14:paraId="2F2570D7" w14:textId="622E3DF7" w:rsidR="00F12A11" w:rsidRDefault="00F12A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08124" w14:textId="5A66003A" w:rsidR="00C25E18" w:rsidRPr="00586B07" w:rsidRDefault="00C25E18" w:rsidP="00586B07">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AA44" w14:textId="77777777" w:rsidR="00213FBA" w:rsidRDefault="00213FBA" w:rsidP="00040ADF">
      <w:r>
        <w:separator/>
      </w:r>
    </w:p>
  </w:footnote>
  <w:footnote w:type="continuationSeparator" w:id="0">
    <w:p w14:paraId="3C47B078" w14:textId="77777777" w:rsidR="00213FBA" w:rsidRDefault="00213FBA" w:rsidP="0004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B8D9" w14:textId="4D0D9B86" w:rsidR="00F12A11" w:rsidRPr="008D5BF3" w:rsidRDefault="008D5BF3" w:rsidP="008D5BF3">
    <w:pPr>
      <w:pStyle w:val="Header"/>
      <w:rPr>
        <w:b/>
        <w:bCs/>
        <w:color w:val="7030A0"/>
      </w:rPr>
    </w:pPr>
    <w:r w:rsidRPr="009320D9">
      <w:rPr>
        <w:b/>
        <w:bCs/>
        <w:color w:val="7030A0"/>
      </w:rPr>
      <w:t xml:space="preserve">CARRI Project Application </w:t>
    </w:r>
    <w:r>
      <w:rPr>
        <w:b/>
        <w:bCs/>
        <w:color w:val="7030A0"/>
      </w:rPr>
      <w:t>F</w:t>
    </w:r>
    <w:r w:rsidRPr="009320D9">
      <w:rPr>
        <w:b/>
        <w:bCs/>
        <w:color w:val="7030A0"/>
      </w:rPr>
      <w:t>Y 20</w:t>
    </w:r>
    <w:r>
      <w:rPr>
        <w:b/>
        <w:bCs/>
        <w:color w:val="7030A0"/>
      </w:rPr>
      <w:t>24-25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A74C" w14:textId="6D965872" w:rsidR="00F12A11" w:rsidRPr="00F12A11" w:rsidRDefault="00F12A11" w:rsidP="00F12A11">
    <w:pPr>
      <w:pStyle w:val="Header"/>
      <w:jc w:val="center"/>
      <w:rPr>
        <w:color w:val="92278F" w:themeColor="accent1"/>
      </w:rPr>
    </w:pPr>
    <w:r w:rsidRPr="00F12A11">
      <w:rPr>
        <w:color w:val="92278F" w:themeColor="accent1"/>
      </w:rPr>
      <w:t>Center for Applied Research and Rural Innovation</w:t>
    </w:r>
  </w:p>
  <w:p w14:paraId="3BCC0261" w14:textId="22ED61D6" w:rsidR="00F12A11" w:rsidRPr="00F12A11" w:rsidRDefault="00F12A11" w:rsidP="00F12A11">
    <w:pPr>
      <w:pStyle w:val="Header"/>
      <w:jc w:val="center"/>
      <w:rPr>
        <w:color w:val="92278F" w:themeColor="accent1"/>
      </w:rPr>
    </w:pPr>
    <w:r w:rsidRPr="00F12A11">
      <w:rPr>
        <w:color w:val="92278F" w:themeColor="accent1"/>
      </w:rPr>
      <w:t>Stephen F. Austin State University</w:t>
    </w:r>
  </w:p>
  <w:p w14:paraId="66BD57E2" w14:textId="77777777" w:rsidR="00F12A11" w:rsidRPr="00F12A11" w:rsidRDefault="00F12A11" w:rsidP="00F12A11">
    <w:pPr>
      <w:pStyle w:val="Header"/>
      <w:jc w:val="center"/>
      <w:rPr>
        <w:color w:val="92278F" w:themeColor="accent1"/>
      </w:rPr>
    </w:pPr>
    <w:r w:rsidRPr="00F12A11">
      <w:rPr>
        <w:color w:val="92278F" w:themeColor="accent1"/>
      </w:rPr>
      <w:t>Request for Applications Program year 2022-23</w:t>
    </w:r>
  </w:p>
  <w:p w14:paraId="58FEB02C" w14:textId="40F80CFC" w:rsidR="00C07948" w:rsidRPr="00C07948" w:rsidRDefault="00C07948" w:rsidP="00C07948">
    <w:pPr>
      <w:pStyle w:val="Header"/>
      <w:tabs>
        <w:tab w:val="clear" w:pos="4680"/>
        <w:tab w:val="clear" w:pos="9360"/>
        <w:tab w:val="left" w:pos="3524"/>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65F9"/>
    <w:multiLevelType w:val="multilevel"/>
    <w:tmpl w:val="BA4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5F1F9A"/>
    <w:multiLevelType w:val="hybridMultilevel"/>
    <w:tmpl w:val="1EC82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F2388"/>
    <w:multiLevelType w:val="multilevel"/>
    <w:tmpl w:val="B3428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47"/>
    <w:rsid w:val="00000D91"/>
    <w:rsid w:val="00000DF8"/>
    <w:rsid w:val="0001760F"/>
    <w:rsid w:val="00040ADF"/>
    <w:rsid w:val="000460A6"/>
    <w:rsid w:val="00051035"/>
    <w:rsid w:val="00054340"/>
    <w:rsid w:val="00084C8D"/>
    <w:rsid w:val="00093019"/>
    <w:rsid w:val="000C07A0"/>
    <w:rsid w:val="000C1D3E"/>
    <w:rsid w:val="000F47B9"/>
    <w:rsid w:val="001176E0"/>
    <w:rsid w:val="00126AAD"/>
    <w:rsid w:val="00126BA0"/>
    <w:rsid w:val="0013774B"/>
    <w:rsid w:val="00147E60"/>
    <w:rsid w:val="0017573A"/>
    <w:rsid w:val="00181B82"/>
    <w:rsid w:val="001B059C"/>
    <w:rsid w:val="001C21CA"/>
    <w:rsid w:val="001D3795"/>
    <w:rsid w:val="00203BC0"/>
    <w:rsid w:val="002043B1"/>
    <w:rsid w:val="00205E51"/>
    <w:rsid w:val="00213FBA"/>
    <w:rsid w:val="00227992"/>
    <w:rsid w:val="00242A5E"/>
    <w:rsid w:val="0025685B"/>
    <w:rsid w:val="00294E1E"/>
    <w:rsid w:val="002C1177"/>
    <w:rsid w:val="002C1659"/>
    <w:rsid w:val="002C24DC"/>
    <w:rsid w:val="002D2913"/>
    <w:rsid w:val="002E197C"/>
    <w:rsid w:val="002E32C2"/>
    <w:rsid w:val="002F6747"/>
    <w:rsid w:val="00340980"/>
    <w:rsid w:val="003743BD"/>
    <w:rsid w:val="00376335"/>
    <w:rsid w:val="003C29B4"/>
    <w:rsid w:val="003C767D"/>
    <w:rsid w:val="003D24ED"/>
    <w:rsid w:val="003E02E3"/>
    <w:rsid w:val="003E090A"/>
    <w:rsid w:val="003E53C9"/>
    <w:rsid w:val="00466FEE"/>
    <w:rsid w:val="004717E9"/>
    <w:rsid w:val="00491DDE"/>
    <w:rsid w:val="00491E2C"/>
    <w:rsid w:val="004A12DF"/>
    <w:rsid w:val="004A3DBE"/>
    <w:rsid w:val="004C0247"/>
    <w:rsid w:val="004C5DAE"/>
    <w:rsid w:val="004D257D"/>
    <w:rsid w:val="004D68F8"/>
    <w:rsid w:val="00501821"/>
    <w:rsid w:val="00521192"/>
    <w:rsid w:val="00522EAC"/>
    <w:rsid w:val="0052712E"/>
    <w:rsid w:val="00537E2D"/>
    <w:rsid w:val="00551DA9"/>
    <w:rsid w:val="00556B8F"/>
    <w:rsid w:val="00557012"/>
    <w:rsid w:val="00560BE1"/>
    <w:rsid w:val="00560D26"/>
    <w:rsid w:val="005750F5"/>
    <w:rsid w:val="00577C86"/>
    <w:rsid w:val="0058227B"/>
    <w:rsid w:val="00586B07"/>
    <w:rsid w:val="00586CCF"/>
    <w:rsid w:val="005B0FBF"/>
    <w:rsid w:val="005D3521"/>
    <w:rsid w:val="00606F93"/>
    <w:rsid w:val="00611BB5"/>
    <w:rsid w:val="00650896"/>
    <w:rsid w:val="006778A3"/>
    <w:rsid w:val="00681631"/>
    <w:rsid w:val="006A71D3"/>
    <w:rsid w:val="006B2A6F"/>
    <w:rsid w:val="006C02BD"/>
    <w:rsid w:val="006C729E"/>
    <w:rsid w:val="006D0B0C"/>
    <w:rsid w:val="00706148"/>
    <w:rsid w:val="00723168"/>
    <w:rsid w:val="0074579C"/>
    <w:rsid w:val="00747E08"/>
    <w:rsid w:val="0075456C"/>
    <w:rsid w:val="00760984"/>
    <w:rsid w:val="007618F4"/>
    <w:rsid w:val="0077109D"/>
    <w:rsid w:val="00774592"/>
    <w:rsid w:val="00774902"/>
    <w:rsid w:val="00775692"/>
    <w:rsid w:val="00786233"/>
    <w:rsid w:val="007910BD"/>
    <w:rsid w:val="007973DC"/>
    <w:rsid w:val="007A7D52"/>
    <w:rsid w:val="007E74BF"/>
    <w:rsid w:val="008340F5"/>
    <w:rsid w:val="008623C9"/>
    <w:rsid w:val="008734C2"/>
    <w:rsid w:val="00891AE3"/>
    <w:rsid w:val="00895D4A"/>
    <w:rsid w:val="00895F23"/>
    <w:rsid w:val="008A4081"/>
    <w:rsid w:val="008B542F"/>
    <w:rsid w:val="008C3BAE"/>
    <w:rsid w:val="008C46A0"/>
    <w:rsid w:val="008D2874"/>
    <w:rsid w:val="008D5BF3"/>
    <w:rsid w:val="008D7D5E"/>
    <w:rsid w:val="008E3031"/>
    <w:rsid w:val="008F242B"/>
    <w:rsid w:val="008F6CFC"/>
    <w:rsid w:val="00917646"/>
    <w:rsid w:val="00994506"/>
    <w:rsid w:val="009C498F"/>
    <w:rsid w:val="009E3CEB"/>
    <w:rsid w:val="009E6876"/>
    <w:rsid w:val="00A347D6"/>
    <w:rsid w:val="00A46801"/>
    <w:rsid w:val="00A623B0"/>
    <w:rsid w:val="00A62EAB"/>
    <w:rsid w:val="00A674AC"/>
    <w:rsid w:val="00A67EED"/>
    <w:rsid w:val="00A75B42"/>
    <w:rsid w:val="00A77105"/>
    <w:rsid w:val="00A87296"/>
    <w:rsid w:val="00AC32BC"/>
    <w:rsid w:val="00AD28AC"/>
    <w:rsid w:val="00AD3916"/>
    <w:rsid w:val="00AD3B2F"/>
    <w:rsid w:val="00AE2FAF"/>
    <w:rsid w:val="00AE62E8"/>
    <w:rsid w:val="00AF1678"/>
    <w:rsid w:val="00AF6E2C"/>
    <w:rsid w:val="00B04E80"/>
    <w:rsid w:val="00B520BD"/>
    <w:rsid w:val="00B56C85"/>
    <w:rsid w:val="00B60BA7"/>
    <w:rsid w:val="00B6702D"/>
    <w:rsid w:val="00B95B46"/>
    <w:rsid w:val="00BA2F05"/>
    <w:rsid w:val="00BB3FD6"/>
    <w:rsid w:val="00BC613E"/>
    <w:rsid w:val="00BE66E7"/>
    <w:rsid w:val="00BE7C02"/>
    <w:rsid w:val="00BF38D3"/>
    <w:rsid w:val="00C07401"/>
    <w:rsid w:val="00C07948"/>
    <w:rsid w:val="00C20BD6"/>
    <w:rsid w:val="00C248C7"/>
    <w:rsid w:val="00C253EA"/>
    <w:rsid w:val="00C25E18"/>
    <w:rsid w:val="00C31353"/>
    <w:rsid w:val="00C46761"/>
    <w:rsid w:val="00C50207"/>
    <w:rsid w:val="00C51AC4"/>
    <w:rsid w:val="00C73747"/>
    <w:rsid w:val="00C81B4C"/>
    <w:rsid w:val="00C97364"/>
    <w:rsid w:val="00CA789F"/>
    <w:rsid w:val="00CB729D"/>
    <w:rsid w:val="00CC1EF9"/>
    <w:rsid w:val="00CD303D"/>
    <w:rsid w:val="00CF09B1"/>
    <w:rsid w:val="00CF2FE7"/>
    <w:rsid w:val="00CF5C69"/>
    <w:rsid w:val="00CF7D1E"/>
    <w:rsid w:val="00D03AF5"/>
    <w:rsid w:val="00D17966"/>
    <w:rsid w:val="00D314AA"/>
    <w:rsid w:val="00D33861"/>
    <w:rsid w:val="00D45376"/>
    <w:rsid w:val="00D562C4"/>
    <w:rsid w:val="00D60AE5"/>
    <w:rsid w:val="00D60F13"/>
    <w:rsid w:val="00D661D7"/>
    <w:rsid w:val="00D73CDC"/>
    <w:rsid w:val="00D80335"/>
    <w:rsid w:val="00DB19FF"/>
    <w:rsid w:val="00DC4015"/>
    <w:rsid w:val="00DD2A6A"/>
    <w:rsid w:val="00DD64D6"/>
    <w:rsid w:val="00DE233E"/>
    <w:rsid w:val="00DF17BE"/>
    <w:rsid w:val="00E55345"/>
    <w:rsid w:val="00E561CB"/>
    <w:rsid w:val="00EB762C"/>
    <w:rsid w:val="00ED6E7B"/>
    <w:rsid w:val="00EE7379"/>
    <w:rsid w:val="00F07D61"/>
    <w:rsid w:val="00F12A11"/>
    <w:rsid w:val="00F22D7E"/>
    <w:rsid w:val="00F345A8"/>
    <w:rsid w:val="00F462B3"/>
    <w:rsid w:val="00F6629E"/>
    <w:rsid w:val="00F856A8"/>
    <w:rsid w:val="00F974D1"/>
    <w:rsid w:val="00FA0E0C"/>
    <w:rsid w:val="00FC253B"/>
    <w:rsid w:val="00FC49EA"/>
    <w:rsid w:val="00FD1DD5"/>
    <w:rsid w:val="00FE12B7"/>
    <w:rsid w:val="00FE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A77A8"/>
  <w14:defaultImageDpi w14:val="32767"/>
  <w15:chartTrackingRefBased/>
  <w15:docId w15:val="{1D9FD15C-A7BB-3F4E-82B1-3202F0F8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95D4A"/>
  </w:style>
  <w:style w:type="character" w:customStyle="1" w:styleId="apple-converted-space">
    <w:name w:val="apple-converted-space"/>
    <w:basedOn w:val="DefaultParagraphFont"/>
    <w:rsid w:val="00895D4A"/>
  </w:style>
  <w:style w:type="paragraph" w:styleId="NormalWeb">
    <w:name w:val="Normal (Web)"/>
    <w:basedOn w:val="Normal"/>
    <w:uiPriority w:val="99"/>
    <w:semiHidden/>
    <w:unhideWhenUsed/>
    <w:rsid w:val="00F6629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F1678"/>
    <w:rPr>
      <w:color w:val="0066FF" w:themeColor="hyperlink"/>
      <w:u w:val="single"/>
    </w:rPr>
  </w:style>
  <w:style w:type="character" w:styleId="UnresolvedMention">
    <w:name w:val="Unresolved Mention"/>
    <w:basedOn w:val="DefaultParagraphFont"/>
    <w:uiPriority w:val="99"/>
    <w:rsid w:val="00AF1678"/>
    <w:rPr>
      <w:color w:val="605E5C"/>
      <w:shd w:val="clear" w:color="auto" w:fill="E1DFDD"/>
    </w:rPr>
  </w:style>
  <w:style w:type="paragraph" w:styleId="Header">
    <w:name w:val="header"/>
    <w:basedOn w:val="Normal"/>
    <w:link w:val="HeaderChar"/>
    <w:uiPriority w:val="99"/>
    <w:unhideWhenUsed/>
    <w:rsid w:val="00040ADF"/>
    <w:pPr>
      <w:tabs>
        <w:tab w:val="center" w:pos="4680"/>
        <w:tab w:val="right" w:pos="9360"/>
      </w:tabs>
    </w:pPr>
  </w:style>
  <w:style w:type="character" w:customStyle="1" w:styleId="HeaderChar">
    <w:name w:val="Header Char"/>
    <w:basedOn w:val="DefaultParagraphFont"/>
    <w:link w:val="Header"/>
    <w:uiPriority w:val="99"/>
    <w:rsid w:val="00040ADF"/>
  </w:style>
  <w:style w:type="paragraph" w:styleId="Footer">
    <w:name w:val="footer"/>
    <w:basedOn w:val="Normal"/>
    <w:link w:val="FooterChar"/>
    <w:uiPriority w:val="99"/>
    <w:unhideWhenUsed/>
    <w:rsid w:val="00040ADF"/>
    <w:pPr>
      <w:tabs>
        <w:tab w:val="center" w:pos="4680"/>
        <w:tab w:val="right" w:pos="9360"/>
      </w:tabs>
    </w:pPr>
  </w:style>
  <w:style w:type="character" w:customStyle="1" w:styleId="FooterChar">
    <w:name w:val="Footer Char"/>
    <w:basedOn w:val="DefaultParagraphFont"/>
    <w:link w:val="Footer"/>
    <w:uiPriority w:val="99"/>
    <w:rsid w:val="00040ADF"/>
  </w:style>
  <w:style w:type="paragraph" w:styleId="ListParagraph">
    <w:name w:val="List Paragraph"/>
    <w:basedOn w:val="Normal"/>
    <w:uiPriority w:val="34"/>
    <w:qFormat/>
    <w:rsid w:val="00723168"/>
    <w:pPr>
      <w:ind w:left="720"/>
      <w:contextualSpacing/>
    </w:pPr>
  </w:style>
  <w:style w:type="character" w:styleId="CommentReference">
    <w:name w:val="annotation reference"/>
    <w:basedOn w:val="DefaultParagraphFont"/>
    <w:uiPriority w:val="99"/>
    <w:semiHidden/>
    <w:unhideWhenUsed/>
    <w:rsid w:val="00586CCF"/>
    <w:rPr>
      <w:sz w:val="16"/>
      <w:szCs w:val="16"/>
    </w:rPr>
  </w:style>
  <w:style w:type="paragraph" w:styleId="CommentText">
    <w:name w:val="annotation text"/>
    <w:basedOn w:val="Normal"/>
    <w:link w:val="CommentTextChar"/>
    <w:uiPriority w:val="99"/>
    <w:semiHidden/>
    <w:unhideWhenUsed/>
    <w:rsid w:val="00586CCF"/>
    <w:rPr>
      <w:sz w:val="20"/>
      <w:szCs w:val="20"/>
    </w:rPr>
  </w:style>
  <w:style w:type="character" w:customStyle="1" w:styleId="CommentTextChar">
    <w:name w:val="Comment Text Char"/>
    <w:basedOn w:val="DefaultParagraphFont"/>
    <w:link w:val="CommentText"/>
    <w:uiPriority w:val="99"/>
    <w:semiHidden/>
    <w:rsid w:val="00586CCF"/>
    <w:rPr>
      <w:sz w:val="20"/>
      <w:szCs w:val="20"/>
    </w:rPr>
  </w:style>
  <w:style w:type="paragraph" w:styleId="CommentSubject">
    <w:name w:val="annotation subject"/>
    <w:basedOn w:val="CommentText"/>
    <w:next w:val="CommentText"/>
    <w:link w:val="CommentSubjectChar"/>
    <w:uiPriority w:val="99"/>
    <w:semiHidden/>
    <w:unhideWhenUsed/>
    <w:rsid w:val="00586CCF"/>
    <w:rPr>
      <w:b/>
      <w:bCs/>
    </w:rPr>
  </w:style>
  <w:style w:type="character" w:customStyle="1" w:styleId="CommentSubjectChar">
    <w:name w:val="Comment Subject Char"/>
    <w:basedOn w:val="CommentTextChar"/>
    <w:link w:val="CommentSubject"/>
    <w:uiPriority w:val="99"/>
    <w:semiHidden/>
    <w:rsid w:val="00586CCF"/>
    <w:rPr>
      <w:b/>
      <w:bCs/>
      <w:sz w:val="20"/>
      <w:szCs w:val="20"/>
    </w:rPr>
  </w:style>
  <w:style w:type="paragraph" w:styleId="BalloonText">
    <w:name w:val="Balloon Text"/>
    <w:basedOn w:val="Normal"/>
    <w:link w:val="BalloonTextChar"/>
    <w:uiPriority w:val="99"/>
    <w:semiHidden/>
    <w:unhideWhenUsed/>
    <w:rsid w:val="00586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CCF"/>
    <w:rPr>
      <w:rFonts w:ascii="Segoe UI" w:hAnsi="Segoe UI" w:cs="Segoe UI"/>
      <w:sz w:val="18"/>
      <w:szCs w:val="18"/>
    </w:rPr>
  </w:style>
  <w:style w:type="paragraph" w:styleId="NoSpacing">
    <w:name w:val="No Spacing"/>
    <w:link w:val="NoSpacingChar"/>
    <w:uiPriority w:val="1"/>
    <w:qFormat/>
    <w:rsid w:val="004A12DF"/>
    <w:rPr>
      <w:rFonts w:eastAsiaTheme="minorEastAsia"/>
      <w:sz w:val="22"/>
      <w:szCs w:val="22"/>
    </w:rPr>
  </w:style>
  <w:style w:type="character" w:customStyle="1" w:styleId="NoSpacingChar">
    <w:name w:val="No Spacing Char"/>
    <w:basedOn w:val="DefaultParagraphFont"/>
    <w:link w:val="NoSpacing"/>
    <w:uiPriority w:val="1"/>
    <w:rsid w:val="004A12DF"/>
    <w:rPr>
      <w:rFonts w:eastAsiaTheme="minorEastAsia"/>
      <w:sz w:val="22"/>
      <w:szCs w:val="22"/>
    </w:rPr>
  </w:style>
  <w:style w:type="paragraph" w:styleId="Revision">
    <w:name w:val="Revision"/>
    <w:hidden/>
    <w:uiPriority w:val="99"/>
    <w:semiHidden/>
    <w:rsid w:val="0013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077">
      <w:bodyDiv w:val="1"/>
      <w:marLeft w:val="0"/>
      <w:marRight w:val="0"/>
      <w:marTop w:val="0"/>
      <w:marBottom w:val="0"/>
      <w:divBdr>
        <w:top w:val="none" w:sz="0" w:space="0" w:color="auto"/>
        <w:left w:val="none" w:sz="0" w:space="0" w:color="auto"/>
        <w:bottom w:val="none" w:sz="0" w:space="0" w:color="auto"/>
        <w:right w:val="none" w:sz="0" w:space="0" w:color="auto"/>
      </w:divBdr>
    </w:div>
    <w:div w:id="568272153">
      <w:bodyDiv w:val="1"/>
      <w:marLeft w:val="0"/>
      <w:marRight w:val="0"/>
      <w:marTop w:val="0"/>
      <w:marBottom w:val="0"/>
      <w:divBdr>
        <w:top w:val="none" w:sz="0" w:space="0" w:color="auto"/>
        <w:left w:val="none" w:sz="0" w:space="0" w:color="auto"/>
        <w:bottom w:val="none" w:sz="0" w:space="0" w:color="auto"/>
        <w:right w:val="none" w:sz="0" w:space="0" w:color="auto"/>
      </w:divBdr>
      <w:divsChild>
        <w:div w:id="1294754337">
          <w:marLeft w:val="0"/>
          <w:marRight w:val="0"/>
          <w:marTop w:val="0"/>
          <w:marBottom w:val="0"/>
          <w:divBdr>
            <w:top w:val="none" w:sz="0" w:space="0" w:color="auto"/>
            <w:left w:val="none" w:sz="0" w:space="0" w:color="auto"/>
            <w:bottom w:val="none" w:sz="0" w:space="0" w:color="auto"/>
            <w:right w:val="none" w:sz="0" w:space="0" w:color="auto"/>
          </w:divBdr>
          <w:divsChild>
            <w:div w:id="2113819669">
              <w:marLeft w:val="0"/>
              <w:marRight w:val="0"/>
              <w:marTop w:val="0"/>
              <w:marBottom w:val="0"/>
              <w:divBdr>
                <w:top w:val="none" w:sz="0" w:space="0" w:color="auto"/>
                <w:left w:val="none" w:sz="0" w:space="0" w:color="auto"/>
                <w:bottom w:val="none" w:sz="0" w:space="0" w:color="auto"/>
                <w:right w:val="none" w:sz="0" w:space="0" w:color="auto"/>
              </w:divBdr>
              <w:divsChild>
                <w:div w:id="15686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695">
      <w:bodyDiv w:val="1"/>
      <w:marLeft w:val="0"/>
      <w:marRight w:val="0"/>
      <w:marTop w:val="0"/>
      <w:marBottom w:val="0"/>
      <w:divBdr>
        <w:top w:val="none" w:sz="0" w:space="0" w:color="auto"/>
        <w:left w:val="none" w:sz="0" w:space="0" w:color="auto"/>
        <w:bottom w:val="none" w:sz="0" w:space="0" w:color="auto"/>
        <w:right w:val="none" w:sz="0" w:space="0" w:color="auto"/>
      </w:divBdr>
      <w:divsChild>
        <w:div w:id="1970552322">
          <w:marLeft w:val="0"/>
          <w:marRight w:val="0"/>
          <w:marTop w:val="0"/>
          <w:marBottom w:val="0"/>
          <w:divBdr>
            <w:top w:val="none" w:sz="0" w:space="0" w:color="auto"/>
            <w:left w:val="none" w:sz="0" w:space="0" w:color="auto"/>
            <w:bottom w:val="none" w:sz="0" w:space="0" w:color="auto"/>
            <w:right w:val="none" w:sz="0" w:space="0" w:color="auto"/>
          </w:divBdr>
          <w:divsChild>
            <w:div w:id="1108699183">
              <w:marLeft w:val="0"/>
              <w:marRight w:val="0"/>
              <w:marTop w:val="0"/>
              <w:marBottom w:val="0"/>
              <w:divBdr>
                <w:top w:val="none" w:sz="0" w:space="0" w:color="auto"/>
                <w:left w:val="none" w:sz="0" w:space="0" w:color="auto"/>
                <w:bottom w:val="none" w:sz="0" w:space="0" w:color="auto"/>
                <w:right w:val="none" w:sz="0" w:space="0" w:color="auto"/>
              </w:divBdr>
              <w:divsChild>
                <w:div w:id="12322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20332">
      <w:bodyDiv w:val="1"/>
      <w:marLeft w:val="0"/>
      <w:marRight w:val="0"/>
      <w:marTop w:val="0"/>
      <w:marBottom w:val="0"/>
      <w:divBdr>
        <w:top w:val="none" w:sz="0" w:space="0" w:color="auto"/>
        <w:left w:val="none" w:sz="0" w:space="0" w:color="auto"/>
        <w:bottom w:val="none" w:sz="0" w:space="0" w:color="auto"/>
        <w:right w:val="none" w:sz="0" w:space="0" w:color="auto"/>
      </w:divBdr>
      <w:divsChild>
        <w:div w:id="814103172">
          <w:marLeft w:val="0"/>
          <w:marRight w:val="0"/>
          <w:marTop w:val="0"/>
          <w:marBottom w:val="0"/>
          <w:divBdr>
            <w:top w:val="none" w:sz="0" w:space="0" w:color="auto"/>
            <w:left w:val="none" w:sz="0" w:space="0" w:color="auto"/>
            <w:bottom w:val="none" w:sz="0" w:space="0" w:color="auto"/>
            <w:right w:val="none" w:sz="0" w:space="0" w:color="auto"/>
          </w:divBdr>
          <w:divsChild>
            <w:div w:id="1859390659">
              <w:marLeft w:val="0"/>
              <w:marRight w:val="0"/>
              <w:marTop w:val="0"/>
              <w:marBottom w:val="0"/>
              <w:divBdr>
                <w:top w:val="none" w:sz="0" w:space="0" w:color="auto"/>
                <w:left w:val="none" w:sz="0" w:space="0" w:color="auto"/>
                <w:bottom w:val="none" w:sz="0" w:space="0" w:color="auto"/>
                <w:right w:val="none" w:sz="0" w:space="0" w:color="auto"/>
              </w:divBdr>
              <w:divsChild>
                <w:div w:id="1771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asu.edu/controller/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80BC-9C1E-4D60-8083-E47BE30D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CARRI Grant Submission Guidelines</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 Grant Submission Guidelines</dc:title>
  <dc:subject>Program Year 2024-25</dc:subject>
  <dc:creator>Monica Loa</dc:creator>
  <cp:keywords/>
  <dc:description/>
  <cp:lastModifiedBy>Tyler Goad</cp:lastModifiedBy>
  <cp:revision>2</cp:revision>
  <cp:lastPrinted>2021-11-15T21:03:00Z</cp:lastPrinted>
  <dcterms:created xsi:type="dcterms:W3CDTF">2024-07-02T20:14:00Z</dcterms:created>
  <dcterms:modified xsi:type="dcterms:W3CDTF">2024-07-02T20:14:00Z</dcterms:modified>
  <cp:category>Project Name</cp:category>
</cp:coreProperties>
</file>