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3F2" w:rsidP="008C13F2" w:rsidRDefault="008C13F2" w14:paraId="234B2956" w14:textId="60883DB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C13F2">
        <w:rPr>
          <w:b/>
          <w:bCs/>
          <w:color w:val="000000"/>
        </w:rPr>
        <w:t>CAEP Accountability Measure 3 (RA3.4)</w:t>
      </w:r>
    </w:p>
    <w:p w:rsidRPr="008C13F2" w:rsidR="008C13F2" w:rsidP="008C13F2" w:rsidRDefault="008C13F2" w14:paraId="65B44881" w14:textId="7777777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Pr="008C13F2" w:rsidR="008C13F2" w:rsidP="0030571B" w:rsidRDefault="008C13F2" w14:paraId="38AEE93A" w14:textId="1F266BD4">
      <w:pPr>
        <w:autoSpaceDE w:val="0"/>
        <w:autoSpaceDN w:val="0"/>
        <w:adjustRightInd w:val="0"/>
        <w:rPr>
          <w:b/>
          <w:bCs/>
          <w:color w:val="000000" w:themeColor="text1"/>
        </w:rPr>
      </w:pPr>
      <w:r w:rsidRPr="008C13F2">
        <w:rPr>
          <w:b/>
          <w:bCs/>
          <w:color w:val="000000" w:themeColor="text1"/>
        </w:rPr>
        <w:t>Assessment Method:</w:t>
      </w:r>
    </w:p>
    <w:p w:rsidR="0030571B" w:rsidP="0030571B" w:rsidRDefault="00B21DD2" w14:paraId="47BB89FC" w14:textId="3C08502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</w:t>
      </w:r>
      <w:r w:rsidR="0030571B">
        <w:rPr>
          <w:color w:val="000000"/>
        </w:rPr>
        <w:t xml:space="preserve">dvanced programs use a </w:t>
      </w:r>
      <w:r w:rsidRPr="00C2310A" w:rsidR="0030571B">
        <w:rPr>
          <w:b/>
          <w:bCs/>
          <w:color w:val="000000"/>
        </w:rPr>
        <w:t>standards-based observation (SBO) assessment</w:t>
      </w:r>
      <w:r w:rsidR="0030571B">
        <w:rPr>
          <w:color w:val="000000"/>
        </w:rPr>
        <w:t>. Each</w:t>
      </w:r>
    </w:p>
    <w:p w:rsidR="0030571B" w:rsidP="0030571B" w:rsidRDefault="0030571B" w14:paraId="00A95893" w14:textId="7777777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program’s SBO is an appropriate variation specific to the program state and/or national</w:t>
      </w:r>
    </w:p>
    <w:p w:rsidR="0030571B" w:rsidP="0030571B" w:rsidRDefault="0030571B" w14:paraId="4D6DDE6D" w14:textId="0986102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standards</w:t>
      </w:r>
      <w:r w:rsidR="008C13F2">
        <w:rPr>
          <w:color w:val="000000"/>
        </w:rPr>
        <w:t xml:space="preserve"> and is used to document candidate competency at completion. </w:t>
      </w:r>
      <w:r>
        <w:rPr>
          <w:color w:val="000000"/>
        </w:rPr>
        <w:t>Use of a Standards-Based Observation Assessment in clinical practice ensures theory and</w:t>
      </w:r>
      <w:r w:rsidR="008C13F2">
        <w:rPr>
          <w:color w:val="000000"/>
        </w:rPr>
        <w:t xml:space="preserve"> </w:t>
      </w:r>
      <w:r>
        <w:rPr>
          <w:color w:val="000000"/>
        </w:rPr>
        <w:t>practice are linked and that coherence across clinical and academic components of preparation is</w:t>
      </w:r>
      <w:r w:rsidR="008C13F2">
        <w:rPr>
          <w:color w:val="000000"/>
        </w:rPr>
        <w:t xml:space="preserve"> </w:t>
      </w:r>
      <w:r>
        <w:rPr>
          <w:color w:val="000000"/>
        </w:rPr>
        <w:t>maintained. The Standards-Based Observation also facilitates varied and developmental clinical</w:t>
      </w:r>
      <w:r w:rsidR="008C13F2">
        <w:rPr>
          <w:color w:val="000000"/>
        </w:rPr>
        <w:t xml:space="preserve"> </w:t>
      </w:r>
      <w:r>
        <w:rPr>
          <w:color w:val="000000"/>
        </w:rPr>
        <w:t>experiences as this is the very nature of each set of standards that serve as a framework for the</w:t>
      </w:r>
      <w:r w:rsidR="008C13F2">
        <w:rPr>
          <w:color w:val="000000"/>
        </w:rPr>
        <w:t xml:space="preserve"> </w:t>
      </w:r>
      <w:r>
        <w:rPr>
          <w:color w:val="000000"/>
        </w:rPr>
        <w:t>assessment which occurs in the field/clinical setting.</w:t>
      </w:r>
    </w:p>
    <w:p w:rsidR="00C2310A" w:rsidP="0030571B" w:rsidRDefault="00C2310A" w14:paraId="772774D9" w14:textId="77777777">
      <w:pPr>
        <w:autoSpaceDE w:val="0"/>
        <w:autoSpaceDN w:val="0"/>
        <w:adjustRightInd w:val="0"/>
        <w:rPr>
          <w:color w:val="000000"/>
        </w:rPr>
      </w:pPr>
    </w:p>
    <w:p w:rsidRPr="00C2310A" w:rsidR="0030571B" w:rsidP="0030571B" w:rsidRDefault="0030571B" w14:paraId="0AFAD4C4" w14:textId="77777777">
      <w:pPr>
        <w:autoSpaceDE w:val="0"/>
        <w:autoSpaceDN w:val="0"/>
        <w:adjustRightInd w:val="0"/>
        <w:rPr>
          <w:b/>
          <w:bCs/>
          <w:color w:val="000000" w:themeColor="text1"/>
        </w:rPr>
      </w:pPr>
      <w:r w:rsidRPr="00C2310A">
        <w:rPr>
          <w:b/>
          <w:bCs/>
          <w:color w:val="000000" w:themeColor="text1"/>
        </w:rPr>
        <w:t>Details of Assessment Administration:</w:t>
      </w:r>
    </w:p>
    <w:p w:rsidR="0030571B" w:rsidP="0030571B" w:rsidRDefault="0030571B" w14:paraId="53C11C86" w14:textId="7777777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Formal Observation for all advanced programs in the state of Texas:</w:t>
      </w:r>
    </w:p>
    <w:p w:rsidR="0030571B" w:rsidP="0030571B" w:rsidRDefault="0030571B" w14:paraId="327018CC" w14:textId="7777777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Texas Administrative Code -TAC 228.35(h) Observations must be at least 135 minutes in</w:t>
      </w:r>
    </w:p>
    <w:p w:rsidR="0030571B" w:rsidP="0030571B" w:rsidRDefault="0030571B" w14:paraId="117414F7" w14:textId="7777777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duration throughout the practicum conducted by the field supervisor (faculty member employed</w:t>
      </w:r>
    </w:p>
    <w:p w:rsidR="0030571B" w:rsidP="0030571B" w:rsidRDefault="0030571B" w14:paraId="2D550CD1" w14:textId="7777777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by SFA). A formal observation not conducted on the candidate's site in a face-to-face setting,</w:t>
      </w:r>
    </w:p>
    <w:p w:rsidR="0030571B" w:rsidP="0030571B" w:rsidRDefault="0030571B" w14:paraId="32D97389" w14:textId="7777777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must include a pre- and post-conference. An EPP must provide a minimum of three formal</w:t>
      </w:r>
    </w:p>
    <w:p w:rsidR="0030571B" w:rsidP="0030571B" w:rsidRDefault="0030571B" w14:paraId="5B321ECB" w14:textId="7777777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observations: one formal observation within the first third of the practicum one formal</w:t>
      </w:r>
    </w:p>
    <w:p w:rsidR="0030571B" w:rsidP="0030571B" w:rsidRDefault="0030571B" w14:paraId="2CD42B49" w14:textId="7777777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observation within the second third of the practicum and one formal observation within the final</w:t>
      </w:r>
    </w:p>
    <w:p w:rsidR="0030571B" w:rsidP="0030571B" w:rsidRDefault="0030571B" w14:paraId="628D6BAE" w14:textId="7777777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third of the practicum. (</w:t>
      </w:r>
      <w:proofErr w:type="gramStart"/>
      <w:r>
        <w:rPr>
          <w:color w:val="000000"/>
        </w:rPr>
        <w:t>Note.--</w:t>
      </w:r>
      <w:proofErr w:type="gramEnd"/>
      <w:r>
        <w:rPr>
          <w:color w:val="000000"/>
        </w:rPr>
        <w:t>TAC does not apply to School Psychology programs).</w:t>
      </w:r>
    </w:p>
    <w:p w:rsidR="0030571B" w:rsidP="0030571B" w:rsidRDefault="0030571B" w14:paraId="6668DC15" w14:textId="7777777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All SFA advanced program practicums are spread out across 2-3 semesters allowing for the</w:t>
      </w:r>
    </w:p>
    <w:p w:rsidR="0030571B" w:rsidP="0030571B" w:rsidRDefault="0030571B" w14:paraId="5FD004B8" w14:textId="7777777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developmental nature of each to experience to change and grow over time guided by standards in</w:t>
      </w:r>
    </w:p>
    <w:p w:rsidR="0030571B" w:rsidP="0030571B" w:rsidRDefault="0030571B" w14:paraId="7306F6A9" w14:textId="4A51E0AF">
      <w:pPr>
        <w:autoSpaceDE w:val="0"/>
        <w:autoSpaceDN w:val="0"/>
        <w:adjustRightInd w:val="0"/>
        <w:rPr>
          <w:b/>
          <w:bCs/>
        </w:rPr>
      </w:pPr>
      <w:r>
        <w:rPr>
          <w:color w:val="000000"/>
        </w:rPr>
        <w:t>the area of specialization.</w:t>
      </w:r>
    </w:p>
    <w:p w:rsidR="0030571B" w:rsidP="0030571B" w:rsidRDefault="0030571B" w14:paraId="22387D37" w14:textId="77777777">
      <w:pPr>
        <w:autoSpaceDE w:val="0"/>
        <w:autoSpaceDN w:val="0"/>
        <w:adjustRightInd w:val="0"/>
        <w:rPr>
          <w:b/>
          <w:bCs/>
        </w:rPr>
      </w:pPr>
    </w:p>
    <w:p w:rsidR="0030571B" w:rsidP="0030571B" w:rsidRDefault="0030571B" w14:paraId="0AF125F6" w14:textId="68A091D1" w14:noSpellErr="1">
      <w:pPr>
        <w:autoSpaceDE w:val="0"/>
        <w:autoSpaceDN w:val="0"/>
        <w:adjustRightInd w:val="0"/>
        <w:rPr>
          <w:b w:val="1"/>
          <w:bCs w:val="1"/>
        </w:rPr>
      </w:pPr>
      <w:r w:rsidRPr="15C57DE2" w:rsidR="0030571B">
        <w:rPr>
          <w:b w:val="1"/>
          <w:bCs w:val="1"/>
        </w:rPr>
        <w:t>Analysis and Interpretation:</w:t>
      </w:r>
    </w:p>
    <w:p w:rsidR="00C565FF" w:rsidP="15C57DE2" w:rsidRDefault="00C565FF" w14:paraId="13E09FD8" w14:textId="3738918F">
      <w:pPr>
        <w:pStyle w:val="Normal"/>
        <w:autoSpaceDE w:val="0"/>
        <w:autoSpaceDN w:val="0"/>
        <w:adjustRightInd w:val="0"/>
        <w:rPr>
          <w:b w:val="1"/>
          <w:bCs w:val="1"/>
        </w:rPr>
      </w:pPr>
      <w:r w:rsidR="00C565FF">
        <w:rPr/>
        <w:t xml:space="preserve">Each data table includes a mean score for the first and final observation. Growth from the first to the final </w:t>
      </w:r>
      <w:r w:rsidR="00AB15EB">
        <w:rPr/>
        <w:t xml:space="preserve">observation </w:t>
      </w:r>
      <w:r w:rsidR="00C565FF">
        <w:rPr/>
        <w:t>was made across all programs and when disaggregated by gender and ethnicity. Additionally, o</w:t>
      </w:r>
      <w:r w:rsidR="0030571B">
        <w:rPr/>
        <w:t xml:space="preserve">verall program mean scores for </w:t>
      </w:r>
      <w:r w:rsidR="00C565FF">
        <w:rPr/>
        <w:t>the final</w:t>
      </w:r>
      <w:r w:rsidR="0030571B">
        <w:rPr/>
        <w:t xml:space="preserve"> observation were at </w:t>
      </w:r>
      <w:r w:rsidR="00C565FF">
        <w:rPr/>
        <w:t>each</w:t>
      </w:r>
      <w:r w:rsidR="0030571B">
        <w:rPr/>
        <w:t xml:space="preserve"> program</w:t>
      </w:r>
      <w:r w:rsidR="00C565FF">
        <w:rPr/>
        <w:t>’s</w:t>
      </w:r>
      <w:r w:rsidR="0030571B">
        <w:rPr/>
        <w:t xml:space="preserve"> identified acceptable</w:t>
      </w:r>
      <w:r w:rsidR="00C565FF">
        <w:rPr/>
        <w:t xml:space="preserve"> </w:t>
      </w:r>
      <w:r w:rsidR="0030571B">
        <w:rPr/>
        <w:t xml:space="preserve">level. </w:t>
      </w:r>
      <w:r w:rsidR="00C565FF">
        <w:rPr/>
        <w:t xml:space="preserve">This was also the case when </w:t>
      </w:r>
      <w:r w:rsidR="00C3065D">
        <w:rPr/>
        <w:t>disaggregated</w:t>
      </w:r>
      <w:r w:rsidR="00C565FF">
        <w:rPr/>
        <w:t xml:space="preserve"> by gender and ethnicity. </w:t>
      </w:r>
      <w:r w:rsidR="00AB15EB">
        <w:rPr/>
        <w:t>Areas of strength and for growth below showcase the highest and lowest standards for programs.</w:t>
      </w:r>
    </w:p>
    <w:p w:rsidR="00C565FF" w:rsidP="0030571B" w:rsidRDefault="00C565FF" w14:paraId="3B7D291B" w14:textId="77777777">
      <w:pPr>
        <w:autoSpaceDE w:val="0"/>
        <w:autoSpaceDN w:val="0"/>
        <w:adjustRightInd w:val="0"/>
      </w:pPr>
    </w:p>
    <w:p w:rsidRPr="00BA7814" w:rsidR="0028020E" w:rsidP="0030571B" w:rsidRDefault="00C565FF" w14:paraId="7D3642B0" w14:textId="485BE21C">
      <w:pPr>
        <w:rPr>
          <w:b/>
          <w:bCs/>
          <w:u w:val="single"/>
        </w:rPr>
      </w:pPr>
      <w:r w:rsidRPr="00BA7814">
        <w:rPr>
          <w:b/>
          <w:bCs/>
          <w:u w:val="single"/>
        </w:rPr>
        <w:t>Sup</w:t>
      </w:r>
      <w:r w:rsidRPr="00BA7814" w:rsidR="00AF56C5">
        <w:rPr>
          <w:b/>
          <w:bCs/>
          <w:u w:val="single"/>
        </w:rPr>
        <w:t>erintendent</w:t>
      </w:r>
    </w:p>
    <w:p w:rsidR="00AF56C5" w:rsidP="15C57DE2" w:rsidRDefault="00AF56C5" w14:paraId="0B4F6103" w14:textId="602F490C">
      <w:pPr>
        <w:pStyle w:val="Normal"/>
        <w:rPr>
          <w:b w:val="1"/>
          <w:bCs w:val="1"/>
        </w:rPr>
      </w:pPr>
      <w:r w:rsidRPr="15C57DE2" w:rsidR="00AF56C5">
        <w:rPr>
          <w:b w:val="1"/>
          <w:bCs w:val="1"/>
        </w:rPr>
        <w:t>Review of results across all, as well as disaggregated by gender and race reveal the following</w:t>
      </w:r>
      <w:r w:rsidRPr="15C57DE2" w:rsidR="00BA7814">
        <w:rPr>
          <w:b w:val="1"/>
          <w:bCs w:val="1"/>
        </w:rPr>
        <w:t>: (N=15)</w:t>
      </w:r>
    </w:p>
    <w:p w:rsidR="15C57DE2" w:rsidP="15C57DE2" w:rsidRDefault="15C57DE2" w14:paraId="0B72FFC5" w14:textId="6F269529">
      <w:pPr>
        <w:pStyle w:val="Normal"/>
        <w:rPr>
          <w:b w:val="1"/>
          <w:bCs w:val="1"/>
        </w:rPr>
      </w:pPr>
    </w:p>
    <w:p w:rsidR="00AF56C5" w:rsidP="15C57DE2" w:rsidRDefault="00AF56C5" w14:paraId="4A187F3F" w14:textId="103DCB06">
      <w:pPr>
        <w:pStyle w:val="Normal"/>
        <w:rPr>
          <w:b w:val="1"/>
          <w:bCs w:val="1"/>
        </w:rPr>
      </w:pPr>
      <w:r w:rsidRPr="15C57DE2" w:rsidR="00AF56C5">
        <w:rPr>
          <w:b w:val="1"/>
          <w:bCs w:val="1"/>
        </w:rPr>
        <w:t xml:space="preserve">Area of Strength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7"/>
        <w:gridCol w:w="81"/>
      </w:tblGrid>
      <w:tr w:rsidRPr="00AF56C5" w:rsidR="00AF56C5" w:rsidTr="00AF56C5" w14:paraId="5E4F21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56C5" w:rsidP="00AF56C5" w:rsidRDefault="00AF56C5" w14:paraId="3CCA9BA8" w14:textId="0E9C3DC2">
            <w:r w:rsidRPr="00AF56C5">
              <w:t xml:space="preserve">Standard 5: Learner-Centered Communications and Community Relations </w:t>
            </w:r>
          </w:p>
          <w:p w:rsidRPr="00AF56C5" w:rsidR="00AF56C5" w:rsidP="00AF56C5" w:rsidRDefault="00AF56C5" w14:paraId="435BB0E5" w14:textId="1AFA0715">
            <w:r w:rsidRPr="00AF56C5">
              <w:t xml:space="preserve">2011 ELCC District Level Standards Standard 4.0 </w:t>
            </w:r>
          </w:p>
        </w:tc>
        <w:tc>
          <w:tcPr>
            <w:tcW w:w="0" w:type="auto"/>
            <w:vAlign w:val="center"/>
            <w:hideMark/>
          </w:tcPr>
          <w:p w:rsidRPr="00AF56C5" w:rsidR="00AF56C5" w:rsidP="00AF56C5" w:rsidRDefault="00AF56C5" w14:paraId="2F9E1317" w14:textId="43C2434A"/>
        </w:tc>
      </w:tr>
    </w:tbl>
    <w:p w:rsidR="00BA7814" w:rsidP="0030571B" w:rsidRDefault="00BA7814" w14:paraId="30B079DE" w14:textId="77777777">
      <w:pPr>
        <w:rPr>
          <w:b/>
          <w:bCs/>
        </w:rPr>
      </w:pPr>
    </w:p>
    <w:p w:rsidRPr="00BA7814" w:rsidR="00AF56C5" w:rsidP="0030571B" w:rsidRDefault="00BA7814" w14:paraId="7667BDF6" w14:textId="59ABD8FE">
      <w:pPr>
        <w:rPr>
          <w:b/>
          <w:bCs/>
        </w:rPr>
      </w:pPr>
      <w:r w:rsidRPr="00BA7814">
        <w:rPr>
          <w:b/>
          <w:bCs/>
        </w:rPr>
        <w:t>Area for Growth</w:t>
      </w:r>
    </w:p>
    <w:p w:rsidRPr="00BA7814" w:rsidR="00BA7814" w:rsidP="00BA7814" w:rsidRDefault="00BA7814" w14:paraId="26207C84" w14:textId="1A80C901">
      <w:pPr>
        <w:rPr>
          <w:color w:val="000000"/>
        </w:rPr>
      </w:pPr>
      <w:r w:rsidRPr="00BA7814">
        <w:rPr>
          <w:color w:val="000000"/>
        </w:rPr>
        <w:t>Standard 3: Learner-Centered Human Resources Leadership and Management</w:t>
      </w:r>
    </w:p>
    <w:p w:rsidRPr="00BA7814" w:rsidR="00BA7814" w:rsidP="00BA7814" w:rsidRDefault="00BA7814" w14:paraId="4755937E" w14:textId="77777777">
      <w:pPr>
        <w:rPr>
          <w:color w:val="000000"/>
        </w:rPr>
      </w:pPr>
      <w:r w:rsidRPr="00BA7814">
        <w:rPr>
          <w:color w:val="000000"/>
        </w:rPr>
        <w:t>2011 ELCC District Level Standards Standard 7.0:</w:t>
      </w:r>
    </w:p>
    <w:p w:rsidR="00AF56C5" w:rsidP="0030571B" w:rsidRDefault="00AF56C5" w14:paraId="1F2E7F50" w14:textId="0057F40D">
      <w:pPr>
        <w:rPr>
          <w:b/>
          <w:bCs/>
        </w:rPr>
      </w:pPr>
    </w:p>
    <w:p w:rsidR="00BA7814" w:rsidP="0030571B" w:rsidRDefault="00BA7814" w14:paraId="493A3DAF" w14:textId="5A5D4DCC">
      <w:pPr>
        <w:rPr>
          <w:b/>
          <w:bCs/>
        </w:rPr>
      </w:pPr>
    </w:p>
    <w:p w:rsidRPr="00BA7814" w:rsidR="00BA7814" w:rsidP="00BA7814" w:rsidRDefault="00BA7814" w14:paraId="4EF87C0F" w14:textId="713D1814">
      <w:pPr>
        <w:rPr>
          <w:b/>
          <w:bCs/>
          <w:u w:val="single"/>
        </w:rPr>
      </w:pPr>
      <w:r>
        <w:rPr>
          <w:b/>
          <w:bCs/>
          <w:u w:val="single"/>
        </w:rPr>
        <w:t>Educational Diagnostician</w:t>
      </w:r>
      <w:r w:rsidR="00AB15EB">
        <w:rPr>
          <w:b/>
          <w:bCs/>
          <w:u w:val="single"/>
        </w:rPr>
        <w:t xml:space="preserve"> (N=</w:t>
      </w:r>
      <w:r w:rsidR="000B23C9">
        <w:rPr>
          <w:b/>
          <w:bCs/>
          <w:u w:val="single"/>
        </w:rPr>
        <w:t>28</w:t>
      </w:r>
      <w:r w:rsidR="00AB15EB">
        <w:rPr>
          <w:b/>
          <w:bCs/>
          <w:u w:val="single"/>
        </w:rPr>
        <w:t>)</w:t>
      </w:r>
    </w:p>
    <w:p w:rsidR="00BA7814" w:rsidP="00BA7814" w:rsidRDefault="00BA7814" w14:paraId="7111B277" w14:textId="77777777">
      <w:pPr>
        <w:rPr>
          <w:b/>
          <w:bCs/>
        </w:rPr>
      </w:pPr>
    </w:p>
    <w:p w:rsidR="00BA7814" w:rsidP="00BA7814" w:rsidRDefault="00BA7814" w14:paraId="35B11BE8" w14:textId="64A38AD3">
      <w:pPr>
        <w:rPr>
          <w:b/>
          <w:bCs/>
        </w:rPr>
      </w:pPr>
      <w:r w:rsidRPr="15C57DE2" w:rsidR="00BA7814">
        <w:rPr>
          <w:b w:val="1"/>
          <w:bCs w:val="1"/>
        </w:rPr>
        <w:t>Review of results across all, as well as disaggregated by gender and race reveal the following:</w:t>
      </w:r>
    </w:p>
    <w:p w:rsidR="15C57DE2" w:rsidP="15C57DE2" w:rsidRDefault="15C57DE2" w14:paraId="3CB1F1ED" w14:textId="1D05A859">
      <w:pPr>
        <w:pStyle w:val="Normal"/>
        <w:rPr>
          <w:b w:val="1"/>
          <w:bCs w:val="1"/>
        </w:rPr>
      </w:pPr>
    </w:p>
    <w:p w:rsidR="00BA7814" w:rsidP="15C57DE2" w:rsidRDefault="00BA7814" w14:paraId="17009BC7" w14:textId="2C9D34FA">
      <w:pPr>
        <w:pStyle w:val="Normal"/>
        <w:rPr>
          <w:b w:val="1"/>
          <w:bCs w:val="1"/>
        </w:rPr>
      </w:pPr>
      <w:r w:rsidRPr="15C57DE2" w:rsidR="00BA7814">
        <w:rPr>
          <w:b w:val="1"/>
          <w:bCs w:val="1"/>
        </w:rPr>
        <w:t xml:space="preserve">Area of Strength </w:t>
      </w:r>
    </w:p>
    <w:p w:rsidR="00BA7814" w:rsidP="15C57DE2" w:rsidRDefault="00BA7814" w14:noSpellErr="1" w14:paraId="65B9DD7B">
      <w:pPr>
        <w:rPr>
          <w:b w:val="1"/>
          <w:bCs w:val="1"/>
          <w:color w:val="000000" w:themeColor="text1" w:themeTint="FF" w:themeShade="FF"/>
          <w:sz w:val="22"/>
          <w:szCs w:val="22"/>
        </w:rPr>
      </w:pPr>
      <w:r w:rsidRPr="15C57DE2" w:rsidR="00BA7814">
        <w:rPr>
          <w:b w:val="1"/>
          <w:bCs w:val="1"/>
          <w:color w:val="000000" w:themeColor="text1" w:themeTint="FF" w:themeShade="FF"/>
          <w:sz w:val="22"/>
          <w:szCs w:val="22"/>
        </w:rPr>
        <w:t>CEC Advanced Preparation Standard 6: Professional and Ethical Practice</w:t>
      </w:r>
    </w:p>
    <w:p w:rsidR="00BA7814" w:rsidP="15C57DE2" w:rsidRDefault="00BA7814" w14:noSpellErr="1" w14:paraId="66B8E393" w14:textId="176FDC52">
      <w:pPr>
        <w:rPr>
          <w:color w:val="000000" w:themeColor="text1" w:themeTint="FF" w:themeShade="FF"/>
          <w:sz w:val="22"/>
          <w:szCs w:val="22"/>
        </w:rPr>
      </w:pPr>
      <w:r w:rsidRPr="15C57DE2" w:rsidR="00BA7814">
        <w:rPr>
          <w:color w:val="000000" w:themeColor="text1" w:themeTint="FF" w:themeShade="FF"/>
          <w:sz w:val="22"/>
          <w:szCs w:val="22"/>
        </w:rPr>
        <w:t>6.1 A comprehensive understanding of the history of special education, legal policies, ethical standards, and emerging issues informs special education</w:t>
      </w:r>
    </w:p>
    <w:p w:rsidR="15C57DE2" w:rsidP="15C57DE2" w:rsidRDefault="15C57DE2" w14:paraId="62AFE8AC" w14:textId="7D45EEFE">
      <w:pPr>
        <w:pStyle w:val="Normal"/>
        <w:rPr>
          <w:rFonts w:ascii="Times New Roman" w:hAnsi="Times New Roman" w:eastAsia="Times New Roman" w:cs="Times New Roman"/>
          <w:b w:val="1"/>
          <w:bCs w:val="1"/>
        </w:rPr>
      </w:pPr>
    </w:p>
    <w:p w:rsidRPr="00BA7814" w:rsidR="00BA7814" w:rsidP="00BA7814" w:rsidRDefault="00BA7814" w14:paraId="7D8BB503" w14:textId="77777777">
      <w:pPr>
        <w:rPr>
          <w:b/>
          <w:bCs/>
        </w:rPr>
      </w:pPr>
      <w:r w:rsidRPr="00BA7814">
        <w:rPr>
          <w:b/>
          <w:bCs/>
        </w:rPr>
        <w:t>Area for Growth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C3065D" w:rsidTr="00C3065D" w14:paraId="6F6A51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C3065D" w:rsidR="00C3065D" w:rsidRDefault="00C3065D" w14:paraId="20A72BFE" w14:textId="77777777">
            <w:pPr>
              <w:rPr>
                <w:b/>
                <w:bCs/>
              </w:rPr>
            </w:pPr>
            <w:r w:rsidRPr="00C3065D">
              <w:rPr>
                <w:b/>
                <w:bCs/>
              </w:rPr>
              <w:t xml:space="preserve">CEC Advanced Preparation Standard 1: </w:t>
            </w:r>
          </w:p>
          <w:p w:rsidR="00C3065D" w:rsidRDefault="00C3065D" w14:paraId="79203BCF" w14:textId="646E9010">
            <w:r>
              <w:t>Assessment 1.2 Special education specialists design and implement assessments to evaluate the effectiveness of practices and programs.</w:t>
            </w:r>
          </w:p>
        </w:tc>
      </w:tr>
    </w:tbl>
    <w:p w:rsidRPr="00AF56C5" w:rsidR="00BA7814" w:rsidP="00BA7814" w:rsidRDefault="00BA7814" w14:paraId="62DEE64E" w14:textId="77777777">
      <w:pPr>
        <w:rPr>
          <w:b/>
          <w:bCs/>
        </w:rPr>
      </w:pPr>
    </w:p>
    <w:p w:rsidR="00C3065D" w:rsidP="0030571B" w:rsidRDefault="00C3065D" w14:paraId="2506BE71" w14:textId="48B9BBC5">
      <w:pPr>
        <w:rPr>
          <w:b/>
          <w:bCs/>
        </w:rPr>
      </w:pPr>
    </w:p>
    <w:p w:rsidRPr="00BA7814" w:rsidR="00C3065D" w:rsidP="00C3065D" w:rsidRDefault="00C3065D" w14:paraId="1436D416" w14:textId="69C7D0B9">
      <w:pPr>
        <w:rPr>
          <w:b/>
          <w:bCs/>
          <w:u w:val="single"/>
        </w:rPr>
      </w:pPr>
      <w:r>
        <w:rPr>
          <w:b/>
          <w:bCs/>
          <w:u w:val="single"/>
        </w:rPr>
        <w:t>Principal as Instructional Leader</w:t>
      </w:r>
      <w:r w:rsidR="000B23C9">
        <w:rPr>
          <w:b/>
          <w:bCs/>
          <w:u w:val="single"/>
        </w:rPr>
        <w:t xml:space="preserve"> (N=</w:t>
      </w:r>
      <w:r w:rsidR="007A4986">
        <w:rPr>
          <w:b/>
          <w:bCs/>
          <w:u w:val="single"/>
        </w:rPr>
        <w:t>124</w:t>
      </w:r>
      <w:r w:rsidR="000B23C9">
        <w:rPr>
          <w:b/>
          <w:bCs/>
          <w:u w:val="single"/>
        </w:rPr>
        <w:t>)</w:t>
      </w:r>
    </w:p>
    <w:p w:rsidR="00C3065D" w:rsidP="15C57DE2" w:rsidRDefault="00C3065D" w14:paraId="4BD6859A" w14:textId="3388904E">
      <w:pPr>
        <w:pStyle w:val="Normal"/>
        <w:rPr>
          <w:b w:val="1"/>
          <w:bCs w:val="1"/>
        </w:rPr>
      </w:pPr>
      <w:r w:rsidRPr="15C57DE2" w:rsidR="00C3065D">
        <w:rPr>
          <w:b w:val="1"/>
          <w:bCs w:val="1"/>
        </w:rPr>
        <w:t>Review of results across all, as well as disaggregated by gender and race reveal the following:</w:t>
      </w:r>
    </w:p>
    <w:p w:rsidR="00C3065D" w:rsidP="00C3065D" w:rsidRDefault="00C3065D" w14:paraId="7FD03A5C" w14:textId="18983FA6">
      <w:pPr>
        <w:rPr>
          <w:b/>
          <w:bCs/>
        </w:rPr>
      </w:pPr>
      <w:r>
        <w:rPr>
          <w:b/>
          <w:bCs/>
        </w:rPr>
        <w:t xml:space="preserve">Area of Strength </w:t>
      </w:r>
    </w:p>
    <w:p w:rsidRPr="00F32B18" w:rsidR="00F32B18" w:rsidP="00C3065D" w:rsidRDefault="00F32B18" w14:paraId="23CE7941" w14:textId="27EF54DE">
      <w:r w:rsidRPr="00F32B18">
        <w:t>Standards- TX Principal Standard II: Leading Learning 2011 ELCC Building Level Standards 4.0</w:t>
      </w:r>
    </w:p>
    <w:p w:rsidRPr="00BA7814" w:rsidR="00C3065D" w:rsidP="00C3065D" w:rsidRDefault="00C3065D" w14:paraId="56355096" w14:textId="77777777">
      <w:pPr>
        <w:rPr>
          <w:b/>
          <w:bCs/>
        </w:rPr>
      </w:pPr>
      <w:r w:rsidRPr="00BA7814">
        <w:rPr>
          <w:b/>
          <w:bCs/>
        </w:rPr>
        <w:t>Area for Growth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2"/>
      </w:tblGrid>
      <w:tr w:rsidRPr="007A4986" w:rsidR="007A4986" w:rsidTr="007A4986" w14:paraId="5C7542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986" w:rsidP="007A4986" w:rsidRDefault="007A4986" w14:paraId="24A0C2EC" w14:textId="77777777">
            <w:r w:rsidRPr="007A4986">
              <w:t xml:space="preserve">Standards - TX Principal Standard IV: Executive Leadership </w:t>
            </w:r>
          </w:p>
          <w:p w:rsidRPr="007A4986" w:rsidR="007A4986" w:rsidP="007A4986" w:rsidRDefault="007A4986" w14:paraId="7D94E827" w14:textId="39A907E6">
            <w:r w:rsidRPr="007A4986">
              <w:t>2011 ELCC Building Level Standards Standard 2.0</w:t>
            </w:r>
          </w:p>
        </w:tc>
      </w:tr>
    </w:tbl>
    <w:p w:rsidR="00C3065D" w:rsidP="0030571B" w:rsidRDefault="00C3065D" w14:paraId="1865468A" w14:textId="7ACEE503">
      <w:pPr>
        <w:rPr>
          <w:b/>
          <w:bCs/>
        </w:rPr>
      </w:pPr>
    </w:p>
    <w:p w:rsidRPr="00BA7814" w:rsidR="00C3065D" w:rsidP="00C3065D" w:rsidRDefault="00C3065D" w14:paraId="72819A95" w14:textId="3C7AAF96">
      <w:pPr>
        <w:rPr>
          <w:b w:val="1"/>
          <w:bCs w:val="1"/>
          <w:u w:val="single"/>
        </w:rPr>
      </w:pPr>
      <w:r w:rsidRPr="15C57DE2" w:rsidR="00C3065D">
        <w:rPr>
          <w:b w:val="1"/>
          <w:bCs w:val="1"/>
          <w:u w:val="single"/>
        </w:rPr>
        <w:t xml:space="preserve">School Psychology Masters </w:t>
      </w:r>
      <w:r w:rsidRPr="15C57DE2" w:rsidR="000B23C9">
        <w:rPr>
          <w:b w:val="1"/>
          <w:bCs w:val="1"/>
          <w:u w:val="single"/>
        </w:rPr>
        <w:t>(N=4)</w:t>
      </w:r>
    </w:p>
    <w:p w:rsidR="00C3065D" w:rsidP="15C57DE2" w:rsidRDefault="00C3065D" w14:paraId="2FD593E8" w14:textId="16F2BF4D">
      <w:pPr>
        <w:pStyle w:val="Normal"/>
        <w:rPr>
          <w:b w:val="1"/>
          <w:bCs w:val="1"/>
        </w:rPr>
      </w:pPr>
      <w:r w:rsidRPr="15C57DE2" w:rsidR="00C3065D">
        <w:rPr>
          <w:b w:val="1"/>
          <w:bCs w:val="1"/>
        </w:rPr>
        <w:t>Review of results across all, as well as disaggregated by gender and race reveal the following:</w:t>
      </w:r>
    </w:p>
    <w:p w:rsidR="00C3065D" w:rsidP="00C3065D" w:rsidRDefault="00C3065D" w14:paraId="2F97F23D" w14:textId="77777777">
      <w:pPr>
        <w:rPr>
          <w:b/>
          <w:bCs/>
        </w:rPr>
      </w:pPr>
    </w:p>
    <w:p w:rsidR="00C3065D" w:rsidP="15C57DE2" w:rsidRDefault="00C3065D" w14:paraId="00E7821F" w14:textId="3BAAB34D">
      <w:pPr>
        <w:rPr>
          <w:b w:val="1"/>
          <w:bCs w:val="1"/>
        </w:rPr>
      </w:pPr>
      <w:r w:rsidRPr="15C57DE2" w:rsidR="00C3065D">
        <w:rPr>
          <w:b w:val="1"/>
          <w:bCs w:val="1"/>
        </w:rPr>
        <w:t xml:space="preserve">Area of Strength </w:t>
      </w:r>
    </w:p>
    <w:p w:rsidR="15C57DE2" w:rsidRDefault="15C57DE2" w14:paraId="44746ECC" w14:textId="7B76AC21">
      <w:r w:rsidR="15C57DE2">
        <w:rPr/>
        <w:t>Area #1 Professional Identity and Professional Behavior (NASP VIII (8.2))</w:t>
      </w:r>
    </w:p>
    <w:p w:rsidR="15C57DE2" w:rsidRDefault="15C57DE2" w14:paraId="3D175B82" w14:textId="2A567B55">
      <w:r w:rsidR="15C57DE2">
        <w:rPr/>
        <w:t>Area #6 Progress in Program Evaluation and Applied Research (NASP VIII (8.1))</w:t>
      </w:r>
    </w:p>
    <w:p w:rsidR="15C57DE2" w:rsidP="15C57DE2" w:rsidRDefault="15C57DE2" w14:paraId="7E53EB83" w14:textId="3C0F8EB1">
      <w:pPr>
        <w:pStyle w:val="Normal"/>
        <w:rPr>
          <w:rFonts w:ascii="Times New Roman" w:hAnsi="Times New Roman" w:eastAsia="Times New Roman" w:cs="Times New Roman"/>
          <w:b w:val="1"/>
          <w:bCs w:val="1"/>
        </w:rPr>
      </w:pPr>
    </w:p>
    <w:p w:rsidR="00C3065D" w:rsidP="15C57DE2" w:rsidRDefault="00C3065D" w14:paraId="32327E35" w14:textId="33DD32AC">
      <w:pPr>
        <w:rPr>
          <w:b w:val="1"/>
          <w:bCs w:val="1"/>
        </w:rPr>
      </w:pPr>
      <w:r w:rsidRPr="15C57DE2" w:rsidR="00C3065D">
        <w:rPr>
          <w:b w:val="1"/>
          <w:bCs w:val="1"/>
        </w:rPr>
        <w:t>Area for Growth</w:t>
      </w:r>
    </w:p>
    <w:p w:rsidR="00C3065D" w:rsidP="15C57DE2" w:rsidRDefault="00C3065D" w14:paraId="0C0E7B5E" w14:textId="6C51FAE3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5C57DE2" w:rsidR="15C57DE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Area #7: Progress in Demonstration of Professional Ethics and Knowledge of Legal Issues (NASP VIII (8.2))</w:t>
      </w:r>
    </w:p>
    <w:p w:rsidR="00C3065D" w:rsidP="15C57DE2" w:rsidRDefault="00C3065D" w14:paraId="53AFB52A" w14:textId="29B1D4DB">
      <w:pPr>
        <w:pStyle w:val="Normal"/>
        <w:rPr>
          <w:rFonts w:ascii="Times New Roman" w:hAnsi="Times New Roman" w:eastAsia="Times New Roman" w:cs="Times New Roman"/>
          <w:b w:val="1"/>
          <w:bCs w:val="1"/>
        </w:rPr>
      </w:pPr>
    </w:p>
    <w:p w:rsidRPr="00BA7814" w:rsidR="00C3065D" w:rsidP="00C3065D" w:rsidRDefault="00C3065D" w14:paraId="40A9EF21" w14:textId="6946EEB4">
      <w:pPr>
        <w:rPr>
          <w:b w:val="1"/>
          <w:bCs w:val="1"/>
          <w:u w:val="single"/>
        </w:rPr>
      </w:pPr>
      <w:r w:rsidRPr="15C57DE2" w:rsidR="00C3065D">
        <w:rPr>
          <w:b w:val="1"/>
          <w:bCs w:val="1"/>
          <w:u w:val="single"/>
        </w:rPr>
        <w:t>School Psychology PhD</w:t>
      </w:r>
      <w:r w:rsidRPr="15C57DE2" w:rsidR="000B23C9">
        <w:rPr>
          <w:b w:val="1"/>
          <w:bCs w:val="1"/>
          <w:u w:val="single"/>
        </w:rPr>
        <w:t xml:space="preserve"> (N=7)</w:t>
      </w:r>
    </w:p>
    <w:p w:rsidR="00C3065D" w:rsidP="15C57DE2" w:rsidRDefault="00C3065D" w14:paraId="204620F5" w14:textId="373B4D13">
      <w:pPr>
        <w:pStyle w:val="Normal"/>
        <w:rPr>
          <w:b w:val="1"/>
          <w:bCs w:val="1"/>
        </w:rPr>
      </w:pPr>
      <w:r w:rsidRPr="15C57DE2" w:rsidR="00C3065D">
        <w:rPr>
          <w:b w:val="1"/>
          <w:bCs w:val="1"/>
        </w:rPr>
        <w:t>Review of results across all, as well as disaggregated by gender and race reveal the following:</w:t>
      </w:r>
    </w:p>
    <w:p w:rsidR="00C3065D" w:rsidP="00C3065D" w:rsidRDefault="00C3065D" w14:paraId="3D6B1EF0" w14:textId="77777777">
      <w:pPr>
        <w:rPr>
          <w:b/>
          <w:bCs/>
        </w:rPr>
      </w:pPr>
    </w:p>
    <w:p w:rsidR="00C3065D" w:rsidP="00C3065D" w:rsidRDefault="00C3065D" w14:paraId="518E9F0C" w14:textId="77777777">
      <w:pPr>
        <w:rPr>
          <w:b/>
          <w:bCs/>
        </w:rPr>
      </w:pPr>
      <w:r w:rsidRPr="15C57DE2" w:rsidR="00C3065D">
        <w:rPr>
          <w:b w:val="1"/>
          <w:bCs w:val="1"/>
        </w:rPr>
        <w:t xml:space="preserve">Area of Strength </w:t>
      </w:r>
    </w:p>
    <w:p w:rsidR="15C57DE2" w:rsidP="15C57DE2" w:rsidRDefault="15C57DE2" w14:paraId="3415FE74" w14:textId="78D9317B">
      <w:pPr>
        <w:pStyle w:val="Normal"/>
        <w:rPr>
          <w:rFonts w:ascii="Times New Roman" w:hAnsi="Times New Roman" w:eastAsia="Times New Roman" w:cs="Times New Roman"/>
        </w:rPr>
      </w:pPr>
      <w:r w:rsidR="15C57DE2">
        <w:rPr/>
        <w:t>Area #9: Progress In Communication and Information Technology (NASP VIII (8.2))</w:t>
      </w:r>
    </w:p>
    <w:p w:rsidR="15C57DE2" w:rsidP="15C57DE2" w:rsidRDefault="15C57DE2" w14:paraId="1D916278" w14:textId="17C3CCA0">
      <w:pPr>
        <w:pStyle w:val="Normal"/>
        <w:rPr>
          <w:rFonts w:ascii="Times New Roman" w:hAnsi="Times New Roman" w:eastAsia="Times New Roman" w:cs="Times New Roman"/>
          <w:b w:val="1"/>
          <w:bCs w:val="1"/>
        </w:rPr>
      </w:pPr>
    </w:p>
    <w:p w:rsidRPr="00BA7814" w:rsidR="00C3065D" w:rsidP="00C3065D" w:rsidRDefault="00C3065D" w14:paraId="524E9C7A" w14:textId="77777777">
      <w:pPr>
        <w:rPr>
          <w:b/>
          <w:bCs/>
        </w:rPr>
      </w:pPr>
      <w:r w:rsidRPr="15C57DE2" w:rsidR="00C3065D">
        <w:rPr>
          <w:b w:val="1"/>
          <w:bCs w:val="1"/>
        </w:rPr>
        <w:t>Area for Growth</w:t>
      </w:r>
    </w:p>
    <w:p w:rsidR="15C57DE2" w:rsidP="15C57DE2" w:rsidRDefault="15C57DE2" w14:paraId="3B66224D" w14:textId="4FB51904">
      <w:pPr>
        <w:pStyle w:val="Normal"/>
        <w:rPr>
          <w:rFonts w:ascii="Times New Roman" w:hAnsi="Times New Roman" w:eastAsia="Times New Roman" w:cs="Times New Roman"/>
          <w:b w:val="1"/>
          <w:bCs w:val="1"/>
        </w:rPr>
      </w:pPr>
      <w:r w:rsidR="15C57DE2">
        <w:rPr/>
        <w:t>Area #4 Effective Instruction – Direct intervention of cognitive/academic skills (NASP IV (4.1))</w:t>
      </w:r>
    </w:p>
    <w:p w:rsidR="15C57DE2" w:rsidP="15C57DE2" w:rsidRDefault="15C57DE2" w14:paraId="36A94434" w14:textId="5829BD7E">
      <w:pPr>
        <w:pStyle w:val="Normal"/>
        <w:rPr>
          <w:rFonts w:ascii="Times New Roman" w:hAnsi="Times New Roman" w:eastAsia="Times New Roman" w:cs="Times New Roman"/>
          <w:b w:val="1"/>
          <w:bCs w:val="1"/>
        </w:rPr>
      </w:pPr>
    </w:p>
    <w:p w:rsidR="00C3065D" w:rsidP="00C3065D" w:rsidRDefault="00C3065D" w14:paraId="2CD5D8BA" w14:textId="77777777">
      <w:pPr>
        <w:rPr>
          <w:b/>
          <w:bCs/>
        </w:rPr>
      </w:pPr>
    </w:p>
    <w:p w:rsidRPr="00AF56C5" w:rsidR="00C3065D" w:rsidP="15C57DE2" w:rsidRDefault="00C3065D" w14:paraId="6E349694" w14:textId="3E3ECFB8">
      <w:pPr>
        <w:pStyle w:val="Normal"/>
        <w:rPr>
          <w:rFonts w:ascii="Times New Roman" w:hAnsi="Times New Roman" w:eastAsia="Times New Roman" w:cs="Times New Roman"/>
          <w:b w:val="1"/>
          <w:bCs w:val="1"/>
        </w:rPr>
      </w:pPr>
    </w:p>
    <w:sectPr w:rsidRPr="00AF56C5" w:rsidR="00C3065D">
      <w:headerReference w:type="even" r:id="rId9"/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5823" w:rsidP="008C13F2" w:rsidRDefault="00CE5823" w14:paraId="4EA65E99" w14:textId="77777777">
      <w:r>
        <w:separator/>
      </w:r>
    </w:p>
  </w:endnote>
  <w:endnote w:type="continuationSeparator" w:id="0">
    <w:p w:rsidR="00CE5823" w:rsidP="008C13F2" w:rsidRDefault="00CE5823" w14:paraId="7BEB829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5823" w:rsidP="008C13F2" w:rsidRDefault="00CE5823" w14:paraId="6DAA94BB" w14:textId="77777777">
      <w:r>
        <w:separator/>
      </w:r>
    </w:p>
  </w:footnote>
  <w:footnote w:type="continuationSeparator" w:id="0">
    <w:p w:rsidR="00CE5823" w:rsidP="008C13F2" w:rsidRDefault="00CE5823" w14:paraId="06854D1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13F2" w:rsidP="00C20EF9" w:rsidRDefault="008C13F2" w14:paraId="501E73BD" w14:textId="48E19F57">
    <w:pPr>
      <w:pStyle w:val="Head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8C13F2" w:rsidP="008C13F2" w:rsidRDefault="008C13F2" w14:paraId="75015B74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3592146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8C13F2" w:rsidP="00C20EF9" w:rsidRDefault="008C13F2" w14:paraId="5A00B7D9" w14:textId="114AC062">
        <w:pPr>
          <w:pStyle w:val="Head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Pr="008C13F2" w:rsidR="008C13F2" w:rsidP="008C13F2" w:rsidRDefault="008C13F2" w14:paraId="5871CAD1" w14:textId="183D0858">
    <w:pPr>
      <w:pStyle w:val="Header"/>
      <w:ind w:right="360"/>
      <w:jc w:val="center"/>
      <w:rPr>
        <w:rFonts w:ascii="Times New Roman" w:hAnsi="Times New Roman" w:cs="Times New Roman"/>
      </w:rPr>
    </w:pPr>
    <w:r w:rsidRPr="008C13F2">
      <w:rPr>
        <w:rFonts w:ascii="Times New Roman" w:hAnsi="Times New Roman" w:cs="Times New Roman"/>
      </w:rPr>
      <w:t>CAEP Annual Report 2022</w:t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202275678" textId="1817311971" start="0" length="105" invalidationStart="0" invalidationLength="105" id="odDVihCe"/>
  </int:Manifest>
  <int:Observations>
    <int:Content id="odDVihCe">
      <int:Rejection type="WordDesignerDefaultAnnotation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1B"/>
    <w:rsid w:val="000379AF"/>
    <w:rsid w:val="000B23C9"/>
    <w:rsid w:val="0028020E"/>
    <w:rsid w:val="0030571B"/>
    <w:rsid w:val="007A4986"/>
    <w:rsid w:val="008C13F2"/>
    <w:rsid w:val="00907EA7"/>
    <w:rsid w:val="00AB15EB"/>
    <w:rsid w:val="00AF56C5"/>
    <w:rsid w:val="00B21DD2"/>
    <w:rsid w:val="00BA7814"/>
    <w:rsid w:val="00C2310A"/>
    <w:rsid w:val="00C3065D"/>
    <w:rsid w:val="00C565FF"/>
    <w:rsid w:val="00CE5823"/>
    <w:rsid w:val="00F32B18"/>
    <w:rsid w:val="1108D73C"/>
    <w:rsid w:val="13078C46"/>
    <w:rsid w:val="15C57DE2"/>
    <w:rsid w:val="1A497ADA"/>
    <w:rsid w:val="1A497ADA"/>
    <w:rsid w:val="30D6CDAE"/>
    <w:rsid w:val="32729E0F"/>
    <w:rsid w:val="3CB052EC"/>
    <w:rsid w:val="5B299AFB"/>
    <w:rsid w:val="64B754E4"/>
    <w:rsid w:val="67EEF5A6"/>
    <w:rsid w:val="74884FE9"/>
    <w:rsid w:val="7671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A10F1A"/>
  <w15:chartTrackingRefBased/>
  <w15:docId w15:val="{ED31683B-6B80-874C-8EC7-B01D6E6E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7814"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3F2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</w:rPr>
  </w:style>
  <w:style w:type="character" w:styleId="HeaderChar" w:customStyle="1">
    <w:name w:val="Header Char"/>
    <w:basedOn w:val="DefaultParagraphFont"/>
    <w:link w:val="Header"/>
    <w:uiPriority w:val="99"/>
    <w:rsid w:val="008C13F2"/>
  </w:style>
  <w:style w:type="paragraph" w:styleId="Footer">
    <w:name w:val="footer"/>
    <w:basedOn w:val="Normal"/>
    <w:link w:val="FooterChar"/>
    <w:uiPriority w:val="99"/>
    <w:unhideWhenUsed/>
    <w:rsid w:val="008C13F2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</w:rPr>
  </w:style>
  <w:style w:type="character" w:styleId="FooterChar" w:customStyle="1">
    <w:name w:val="Footer Char"/>
    <w:basedOn w:val="DefaultParagraphFont"/>
    <w:link w:val="Footer"/>
    <w:uiPriority w:val="99"/>
    <w:rsid w:val="008C13F2"/>
  </w:style>
  <w:style w:type="character" w:styleId="PageNumber">
    <w:name w:val="page number"/>
    <w:basedOn w:val="DefaultParagraphFont"/>
    <w:uiPriority w:val="99"/>
    <w:semiHidden/>
    <w:unhideWhenUsed/>
    <w:rsid w:val="008C1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ad6fb023a4364ba2" /><Relationship Type="http://schemas.microsoft.com/office/2019/09/relationships/intelligence" Target="intelligence.xml" Id="Ra86ea2cc6f73461c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18733-6d3c-4fbc-a686-6bbb2af9ee48}"/>
      </w:docPartPr>
      <w:docPartBody>
        <w:p w14:paraId="58B39DB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49BF42DE8E241B3B813DB739BDAB9" ma:contentTypeVersion="6" ma:contentTypeDescription="Create a new document." ma:contentTypeScope="" ma:versionID="1140fc523c154ba124c5cc73521f2645">
  <xsd:schema xmlns:xsd="http://www.w3.org/2001/XMLSchema" xmlns:xs="http://www.w3.org/2001/XMLSchema" xmlns:p="http://schemas.microsoft.com/office/2006/metadata/properties" xmlns:ns2="530f60ef-a3b4-43a0-a630-bf932242ffa2" xmlns:ns3="e1b89306-0467-4978-8b52-0c1de8ddbba4" targetNamespace="http://schemas.microsoft.com/office/2006/metadata/properties" ma:root="true" ma:fieldsID="f7c4fe52bc156f1e7fcd952acb60d727" ns2:_="" ns3:_="">
    <xsd:import namespace="530f60ef-a3b4-43a0-a630-bf932242ffa2"/>
    <xsd:import namespace="e1b89306-0467-4978-8b52-0c1de8ddb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f60ef-a3b4-43a0-a630-bf932242f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89306-0467-4978-8b52-0c1de8ddb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D7E7F3-0DCC-416B-A32B-2BA8E999C8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2343CA-FF74-4CEE-B928-C9BAB8EA5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f60ef-a3b4-43a0-a630-bf932242ffa2"/>
    <ds:schemaRef ds:uri="e1b89306-0467-4978-8b52-0c1de8ddb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E3CC38-F12A-4D36-AA77-4F14D34D9CE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Christina Sinclair</dc:creator>
  <keywords/>
  <dc:description/>
  <lastModifiedBy>Christina Sinclair</lastModifiedBy>
  <revision>9</revision>
  <dcterms:created xsi:type="dcterms:W3CDTF">2022-04-28T13:45:00.0000000Z</dcterms:created>
  <dcterms:modified xsi:type="dcterms:W3CDTF">2022-04-29T13:14:20.9979396Z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0x01010050449BF42DE8E241B3B813DB739BDAB9</vt:lpwstr>
  </property>
</Properties>
</file>