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A04F1" w14:textId="476E201D" w:rsidR="00175719" w:rsidRPr="00175719" w:rsidRDefault="00175719" w:rsidP="00175719">
      <w:pPr>
        <w:rPr>
          <w:b/>
          <w:bCs/>
          <w:sz w:val="28"/>
          <w:szCs w:val="28"/>
        </w:rPr>
      </w:pPr>
      <w:r w:rsidRPr="00175719">
        <w:rPr>
          <w:b/>
          <w:bCs/>
          <w:sz w:val="28"/>
          <w:szCs w:val="28"/>
        </w:rPr>
        <w:t>Unified Business Impact Analysis (BIA) Template</w:t>
      </w:r>
    </w:p>
    <w:p w14:paraId="629C4819" w14:textId="77777777" w:rsidR="00175719" w:rsidRPr="00175719" w:rsidRDefault="00175719" w:rsidP="00175719">
      <w:pPr>
        <w:rPr>
          <w:b/>
          <w:bCs/>
          <w:sz w:val="24"/>
          <w:szCs w:val="24"/>
        </w:rPr>
      </w:pPr>
      <w:r w:rsidRPr="00175719">
        <w:rPr>
          <w:b/>
          <w:bCs/>
          <w:sz w:val="24"/>
          <w:szCs w:val="24"/>
        </w:rPr>
        <w:t>Purpose</w:t>
      </w:r>
    </w:p>
    <w:p w14:paraId="6DFCDFE2" w14:textId="42B4E956" w:rsidR="00175719" w:rsidRPr="00175719" w:rsidRDefault="00175719" w:rsidP="00175719">
      <w:r w:rsidRPr="00175719">
        <w:t xml:space="preserve">The Business Impact Analysis (BIA) identifies and prioritizes essential functions, evaluates the impact of their disruption, and determines recovery time requirements in support of the University’s </w:t>
      </w:r>
      <w:r w:rsidRPr="00175719">
        <w:rPr>
          <w:b/>
          <w:bCs/>
        </w:rPr>
        <w:t>Continuity of Operations Plan (COOP)</w:t>
      </w:r>
      <w:r w:rsidRPr="00175719">
        <w:t xml:space="preserve"> and </w:t>
      </w:r>
      <w:r w:rsidRPr="00175719">
        <w:rPr>
          <w:b/>
          <w:bCs/>
        </w:rPr>
        <w:t>Emergency Operations Plan (EOP)</w:t>
      </w:r>
      <w:r w:rsidRPr="00175719">
        <w:t>.</w:t>
      </w:r>
    </w:p>
    <w:p w14:paraId="1925E50E" w14:textId="77777777" w:rsidR="00175719" w:rsidRPr="00175719" w:rsidRDefault="00175719" w:rsidP="00175719">
      <w:pPr>
        <w:rPr>
          <w:b/>
          <w:bCs/>
          <w:sz w:val="24"/>
          <w:szCs w:val="24"/>
        </w:rPr>
      </w:pPr>
      <w:r w:rsidRPr="00175719">
        <w:rPr>
          <w:b/>
          <w:bCs/>
          <w:sz w:val="24"/>
          <w:szCs w:val="24"/>
        </w:rPr>
        <w:t>Definitions</w:t>
      </w:r>
    </w:p>
    <w:p w14:paraId="34DE9785" w14:textId="0EA9B8BB" w:rsidR="00175719" w:rsidRPr="00175719" w:rsidRDefault="00175719" w:rsidP="00175719">
      <w:r w:rsidRPr="00175719">
        <w:rPr>
          <w:b/>
          <w:bCs/>
        </w:rPr>
        <w:t>Maximum Tolerable Downtime (MTD)</w:t>
      </w:r>
      <w:r w:rsidRPr="00175719">
        <w:t xml:space="preserve"> – The maximum amount of time a function or process can be disrupted before the impact becomes unacceptable to the University.</w:t>
      </w:r>
      <w:r w:rsidRPr="00175719">
        <w:br/>
      </w:r>
      <w:r w:rsidRPr="00175719">
        <w:rPr>
          <w:b/>
          <w:bCs/>
        </w:rPr>
        <w:t>Recovery Time Objective (RTO)</w:t>
      </w:r>
      <w:r w:rsidRPr="00175719">
        <w:t xml:space="preserve"> – The targeted timeframe within which a process must be restored after a disruption.</w:t>
      </w:r>
      <w:r w:rsidRPr="00175719">
        <w:br/>
      </w:r>
      <w:r w:rsidRPr="00175719">
        <w:rPr>
          <w:b/>
          <w:bCs/>
        </w:rPr>
        <w:t>Recovery Point Objective (RPO)</w:t>
      </w:r>
      <w:r w:rsidRPr="00175719">
        <w:t xml:space="preserve"> – The maximum tolerable amount of data loss measured in time.</w:t>
      </w:r>
    </w:p>
    <w:p w14:paraId="5A67A627" w14:textId="77777777" w:rsidR="00175719" w:rsidRPr="00175719" w:rsidRDefault="00175719" w:rsidP="00175719">
      <w:pPr>
        <w:rPr>
          <w:b/>
          <w:bCs/>
          <w:sz w:val="24"/>
          <w:szCs w:val="24"/>
        </w:rPr>
      </w:pPr>
      <w:r w:rsidRPr="00175719">
        <w:rPr>
          <w:b/>
          <w:bCs/>
          <w:sz w:val="24"/>
          <w:szCs w:val="24"/>
        </w:rPr>
        <w:t>Section 1 – Department and Process Overview</w:t>
      </w:r>
    </w:p>
    <w:p w14:paraId="1280BAE9" w14:textId="1FCA148A" w:rsidR="00175719" w:rsidRPr="00175719" w:rsidRDefault="00175719" w:rsidP="00175719">
      <w:r w:rsidRPr="00175719">
        <w:rPr>
          <w:b/>
          <w:bCs/>
        </w:rPr>
        <w:t>Department / Division:</w:t>
      </w:r>
      <w:r w:rsidRPr="00175719">
        <w:t xml:space="preserve"> ___________________________________________</w:t>
      </w:r>
      <w:r w:rsidRPr="00175719">
        <w:br/>
      </w:r>
      <w:r w:rsidRPr="00175719">
        <w:rPr>
          <w:b/>
          <w:bCs/>
        </w:rPr>
        <w:t>Process or Function Name:</w:t>
      </w:r>
      <w:r w:rsidRPr="00175719">
        <w:t xml:space="preserve"> ________________________________________</w:t>
      </w:r>
      <w:r w:rsidRPr="00175719">
        <w:br/>
      </w:r>
      <w:r w:rsidRPr="00175719">
        <w:rPr>
          <w:b/>
          <w:bCs/>
        </w:rPr>
        <w:t>Associated COOP Essential Function #:</w:t>
      </w:r>
      <w:r w:rsidRPr="00175719">
        <w:t xml:space="preserve"> _____________________________</w:t>
      </w:r>
      <w:r w:rsidRPr="00175719">
        <w:br/>
      </w:r>
      <w:r w:rsidRPr="00175719">
        <w:rPr>
          <w:b/>
          <w:bCs/>
        </w:rPr>
        <w:t>Process Owner:</w:t>
      </w:r>
      <w:r w:rsidRPr="00175719">
        <w:t xml:space="preserve"> _________________________________________________</w:t>
      </w:r>
      <w:r w:rsidRPr="00175719">
        <w:br/>
      </w:r>
      <w:r w:rsidRPr="00175719">
        <w:rPr>
          <w:b/>
          <w:bCs/>
        </w:rPr>
        <w:t>System or Application ID (if applicable):</w:t>
      </w:r>
      <w:r w:rsidRPr="00175719">
        <w:t xml:space="preserve"> ____________________________</w:t>
      </w:r>
    </w:p>
    <w:p w14:paraId="6F8F337D" w14:textId="77777777" w:rsidR="00175719" w:rsidRPr="00175719" w:rsidRDefault="00175719" w:rsidP="00175719">
      <w:pPr>
        <w:rPr>
          <w:b/>
          <w:bCs/>
          <w:sz w:val="24"/>
          <w:szCs w:val="24"/>
        </w:rPr>
      </w:pPr>
      <w:r w:rsidRPr="00175719">
        <w:rPr>
          <w:b/>
          <w:bCs/>
          <w:sz w:val="24"/>
          <w:szCs w:val="24"/>
        </w:rPr>
        <w:t>Section 2 – Impact Assessment</w:t>
      </w:r>
    </w:p>
    <w:p w14:paraId="63B7411D" w14:textId="77777777" w:rsidR="00175719" w:rsidRPr="00175719" w:rsidRDefault="00175719" w:rsidP="00175719">
      <w:r w:rsidRPr="00175719">
        <w:t>Describe the potential operational, financial, legal, and reputational impacts if this function is disrupted:</w:t>
      </w:r>
    </w:p>
    <w:p w14:paraId="0849D55F" w14:textId="77777777" w:rsidR="00175719" w:rsidRPr="00175719" w:rsidRDefault="00175719" w:rsidP="00175719">
      <w:r w:rsidRPr="00175719">
        <w:pict w14:anchorId="6CE2C61F">
          <v:rect id="_x0000_i1029" style="width:0;height:1.5pt" o:hralign="center" o:hrstd="t" o:hr="t" fillcolor="#a0a0a0" stroked="f"/>
        </w:pict>
      </w:r>
    </w:p>
    <w:p w14:paraId="138B5D34" w14:textId="77777777" w:rsidR="00175719" w:rsidRPr="00175719" w:rsidRDefault="00175719" w:rsidP="00175719">
      <w:r w:rsidRPr="00175719">
        <w:pict w14:anchorId="52D77E55">
          <v:rect id="_x0000_i1030" style="width:0;height:1.5pt" o:hralign="center" o:hrstd="t" o:hr="t" fillcolor="#a0a0a0" stroked="f"/>
        </w:pict>
      </w:r>
    </w:p>
    <w:p w14:paraId="64835680" w14:textId="77777777" w:rsidR="00175719" w:rsidRPr="00175719" w:rsidRDefault="00175719" w:rsidP="00175719">
      <w:r w:rsidRPr="00175719">
        <w:pict w14:anchorId="30167273">
          <v:rect id="_x0000_i1031" style="width:0;height:1.5pt" o:hralign="center" o:hrstd="t" o:hr="t" fillcolor="#a0a0a0" stroked="f"/>
        </w:pict>
      </w:r>
    </w:p>
    <w:p w14:paraId="1D9A58B3" w14:textId="77777777" w:rsidR="00175719" w:rsidRPr="00175719" w:rsidRDefault="00175719" w:rsidP="00175719">
      <w:r w:rsidRPr="00175719">
        <w:pict w14:anchorId="68316B02">
          <v:rect id="_x0000_i1032" style="width:0;height:1.5pt" o:hralign="center" o:hrstd="t" o:hr="t" fillcolor="#a0a0a0" stroked="f"/>
        </w:pict>
      </w:r>
    </w:p>
    <w:p w14:paraId="45498998" w14:textId="77777777" w:rsidR="00175719" w:rsidRPr="00175719" w:rsidRDefault="00175719" w:rsidP="00175719">
      <w:pPr>
        <w:rPr>
          <w:b/>
          <w:bCs/>
          <w:sz w:val="24"/>
          <w:szCs w:val="24"/>
        </w:rPr>
      </w:pPr>
      <w:r w:rsidRPr="00175719">
        <w:rPr>
          <w:b/>
          <w:bCs/>
          <w:sz w:val="24"/>
          <w:szCs w:val="24"/>
        </w:rPr>
        <w:t>Section 3 – Recovery Requirements</w:t>
      </w:r>
    </w:p>
    <w:p w14:paraId="31305965" w14:textId="77777777" w:rsidR="00175719" w:rsidRPr="00175719" w:rsidRDefault="00175719" w:rsidP="00175719">
      <w:r w:rsidRPr="00175719">
        <w:rPr>
          <w:b/>
          <w:bCs/>
        </w:rPr>
        <w:t>Maximum Tolerable Downtime (select one):</w:t>
      </w:r>
      <w:r w:rsidRPr="00175719">
        <w:br/>
      </w:r>
      <w:r w:rsidRPr="00175719">
        <w:rPr>
          <w:rFonts w:ascii="Segoe UI Symbol" w:hAnsi="Segoe UI Symbol" w:cs="Segoe UI Symbol"/>
        </w:rPr>
        <w:t>☐</w:t>
      </w:r>
      <w:r w:rsidRPr="00175719">
        <w:t xml:space="preserve"> &lt; 4 hours</w:t>
      </w:r>
      <w:r w:rsidRPr="00175719">
        <w:t> </w:t>
      </w:r>
      <w:r w:rsidRPr="00175719">
        <w:rPr>
          <w:rFonts w:ascii="Segoe UI Symbol" w:hAnsi="Segoe UI Symbol" w:cs="Segoe UI Symbol"/>
        </w:rPr>
        <w:t>☐</w:t>
      </w:r>
      <w:r w:rsidRPr="00175719">
        <w:t xml:space="preserve"> 4–24 hours</w:t>
      </w:r>
      <w:r w:rsidRPr="00175719">
        <w:t> </w:t>
      </w:r>
      <w:r w:rsidRPr="00175719">
        <w:rPr>
          <w:rFonts w:ascii="Segoe UI Symbol" w:hAnsi="Segoe UI Symbol" w:cs="Segoe UI Symbol"/>
        </w:rPr>
        <w:t>☐</w:t>
      </w:r>
      <w:r w:rsidRPr="00175719">
        <w:t xml:space="preserve"> 1–3 days</w:t>
      </w:r>
      <w:r w:rsidRPr="00175719">
        <w:t> </w:t>
      </w:r>
      <w:r w:rsidRPr="00175719">
        <w:rPr>
          <w:rFonts w:ascii="Segoe UI Symbol" w:hAnsi="Segoe UI Symbol" w:cs="Segoe UI Symbol"/>
        </w:rPr>
        <w:t>☐</w:t>
      </w:r>
      <w:r w:rsidRPr="00175719">
        <w:t xml:space="preserve"> 4–7 days</w:t>
      </w:r>
      <w:r w:rsidRPr="00175719">
        <w:t> </w:t>
      </w:r>
      <w:r w:rsidRPr="00175719">
        <w:rPr>
          <w:rFonts w:ascii="Segoe UI Symbol" w:hAnsi="Segoe UI Symbol" w:cs="Segoe UI Symbol"/>
        </w:rPr>
        <w:t>☐</w:t>
      </w:r>
      <w:r w:rsidRPr="00175719">
        <w:t xml:space="preserve"> &gt; 7 days (non-critical)</w:t>
      </w:r>
    </w:p>
    <w:p w14:paraId="26E254FB" w14:textId="77777777" w:rsidR="00175719" w:rsidRPr="00175719" w:rsidRDefault="00175719" w:rsidP="00175719">
      <w:r w:rsidRPr="00175719">
        <w:rPr>
          <w:b/>
          <w:bCs/>
        </w:rPr>
        <w:t>Recovery Time Objective (RTO):</w:t>
      </w:r>
      <w:r w:rsidRPr="00175719">
        <w:t xml:space="preserve"> ___________________________________</w:t>
      </w:r>
      <w:r w:rsidRPr="00175719">
        <w:br/>
      </w:r>
      <w:r w:rsidRPr="00175719">
        <w:rPr>
          <w:b/>
          <w:bCs/>
        </w:rPr>
        <w:t>Recovery Point Objective (RPO):</w:t>
      </w:r>
      <w:r w:rsidRPr="00175719">
        <w:t xml:space="preserve"> __________________________________</w:t>
      </w:r>
    </w:p>
    <w:p w14:paraId="40D6FFA0" w14:textId="7E31D6AB" w:rsidR="00175719" w:rsidRPr="00175719" w:rsidRDefault="00175719" w:rsidP="00175719">
      <w:r w:rsidRPr="00175719">
        <w:rPr>
          <w:b/>
          <w:bCs/>
        </w:rPr>
        <w:t>Priority Classification (select one):</w:t>
      </w:r>
      <w:r w:rsidRPr="00175719">
        <w:br/>
      </w:r>
      <w:r w:rsidRPr="00175719">
        <w:rPr>
          <w:rFonts w:ascii="Segoe UI Symbol" w:hAnsi="Segoe UI Symbol" w:cs="Segoe UI Symbol"/>
        </w:rPr>
        <w:t>☐</w:t>
      </w:r>
      <w:r w:rsidRPr="00175719">
        <w:t xml:space="preserve"> Mission Critical (Immediate)</w:t>
      </w:r>
      <w:r w:rsidRPr="00175719">
        <w:t> </w:t>
      </w:r>
      <w:r w:rsidRPr="00175719">
        <w:rPr>
          <w:rFonts w:ascii="Segoe UI Symbol" w:hAnsi="Segoe UI Symbol" w:cs="Segoe UI Symbol"/>
        </w:rPr>
        <w:t>☐</w:t>
      </w:r>
      <w:r w:rsidRPr="00175719">
        <w:t xml:space="preserve"> Essential (24–72 </w:t>
      </w:r>
      <w:proofErr w:type="spellStart"/>
      <w:r w:rsidRPr="00175719">
        <w:t>hrs</w:t>
      </w:r>
      <w:proofErr w:type="spellEnd"/>
      <w:r w:rsidRPr="00175719">
        <w:t>)</w:t>
      </w:r>
      <w:r w:rsidRPr="00175719">
        <w:t> </w:t>
      </w:r>
      <w:r w:rsidRPr="00175719">
        <w:rPr>
          <w:rFonts w:ascii="Segoe UI Symbol" w:hAnsi="Segoe UI Symbol" w:cs="Segoe UI Symbol"/>
        </w:rPr>
        <w:t>☐</w:t>
      </w:r>
      <w:r w:rsidRPr="00175719">
        <w:t xml:space="preserve"> Important (≤ 1 week)</w:t>
      </w:r>
      <w:r w:rsidRPr="00175719">
        <w:t> </w:t>
      </w:r>
      <w:r w:rsidRPr="00175719">
        <w:rPr>
          <w:rFonts w:ascii="Segoe UI Symbol" w:hAnsi="Segoe UI Symbol" w:cs="Segoe UI Symbol"/>
        </w:rPr>
        <w:t>☐</w:t>
      </w:r>
      <w:r w:rsidRPr="00175719">
        <w:t xml:space="preserve"> Deferrable (&gt; 1 week)</w:t>
      </w:r>
    </w:p>
    <w:p w14:paraId="04984C98" w14:textId="77777777" w:rsidR="00175719" w:rsidRDefault="00175719" w:rsidP="00175719">
      <w:pPr>
        <w:rPr>
          <w:b/>
          <w:bCs/>
          <w:sz w:val="24"/>
          <w:szCs w:val="24"/>
        </w:rPr>
      </w:pPr>
    </w:p>
    <w:p w14:paraId="7BB0F281" w14:textId="77777777" w:rsidR="00175719" w:rsidRDefault="00175719" w:rsidP="00175719">
      <w:pPr>
        <w:rPr>
          <w:b/>
          <w:bCs/>
          <w:sz w:val="24"/>
          <w:szCs w:val="24"/>
        </w:rPr>
      </w:pPr>
    </w:p>
    <w:p w14:paraId="13197C96" w14:textId="61BF1C63" w:rsidR="00175719" w:rsidRPr="00175719" w:rsidRDefault="00175719" w:rsidP="00175719">
      <w:pPr>
        <w:rPr>
          <w:b/>
          <w:bCs/>
          <w:sz w:val="24"/>
          <w:szCs w:val="24"/>
        </w:rPr>
      </w:pPr>
      <w:r w:rsidRPr="00175719">
        <w:rPr>
          <w:b/>
          <w:bCs/>
          <w:sz w:val="24"/>
          <w:szCs w:val="24"/>
        </w:rPr>
        <w:lastRenderedPageBreak/>
        <w:t>Section 4 – Dependencies and Resources</w:t>
      </w:r>
    </w:p>
    <w:p w14:paraId="53CD49B4" w14:textId="77777777" w:rsidR="00175719" w:rsidRPr="00175719" w:rsidRDefault="00175719" w:rsidP="00175719">
      <w:r w:rsidRPr="00175719">
        <w:t>List key systems, personnel, vendors, or resources required to perform this function:</w:t>
      </w:r>
    </w:p>
    <w:p w14:paraId="0591559C" w14:textId="77777777" w:rsidR="00175719" w:rsidRPr="00175719" w:rsidRDefault="00175719" w:rsidP="00175719">
      <w:r w:rsidRPr="00175719">
        <w:pict w14:anchorId="0727A600">
          <v:rect id="_x0000_i1034" style="width:0;height:1.5pt" o:hralign="center" o:hrstd="t" o:hr="t" fillcolor="#a0a0a0" stroked="f"/>
        </w:pict>
      </w:r>
    </w:p>
    <w:p w14:paraId="338E05A2" w14:textId="77777777" w:rsidR="00175719" w:rsidRPr="00175719" w:rsidRDefault="00175719" w:rsidP="00175719">
      <w:r w:rsidRPr="00175719">
        <w:pict w14:anchorId="171801EE">
          <v:rect id="_x0000_i1035" style="width:0;height:1.5pt" o:hralign="center" o:hrstd="t" o:hr="t" fillcolor="#a0a0a0" stroked="f"/>
        </w:pict>
      </w:r>
    </w:p>
    <w:p w14:paraId="6A7AE806" w14:textId="77777777" w:rsidR="00175719" w:rsidRPr="00175719" w:rsidRDefault="00175719" w:rsidP="00175719">
      <w:r w:rsidRPr="00175719">
        <w:pict w14:anchorId="0F0EB638">
          <v:rect id="_x0000_i1036" style="width:0;height:1.5pt" o:hralign="center" o:hrstd="t" o:hr="t" fillcolor="#a0a0a0" stroked="f"/>
        </w:pict>
      </w:r>
    </w:p>
    <w:p w14:paraId="082415A9" w14:textId="77777777" w:rsidR="00175719" w:rsidRPr="00175719" w:rsidRDefault="00175719" w:rsidP="00175719">
      <w:r w:rsidRPr="00175719">
        <w:pict w14:anchorId="42714302">
          <v:rect id="_x0000_i1037" style="width:0;height:1.5pt" o:hralign="center" o:hrstd="t" o:hr="t" fillcolor="#a0a0a0" stroked="f"/>
        </w:pict>
      </w:r>
    </w:p>
    <w:p w14:paraId="6B5FA1F3" w14:textId="77777777" w:rsidR="00175719" w:rsidRPr="00175719" w:rsidRDefault="00175719" w:rsidP="00175719">
      <w:pPr>
        <w:rPr>
          <w:b/>
          <w:bCs/>
          <w:sz w:val="24"/>
          <w:szCs w:val="24"/>
        </w:rPr>
      </w:pPr>
      <w:r w:rsidRPr="00175719">
        <w:rPr>
          <w:b/>
          <w:bCs/>
          <w:sz w:val="24"/>
          <w:szCs w:val="24"/>
        </w:rPr>
        <w:t>Section 5 – Historical Disruptions / Lessons Learned</w:t>
      </w:r>
    </w:p>
    <w:p w14:paraId="4ED4D1E6" w14:textId="77777777" w:rsidR="00175719" w:rsidRPr="00175719" w:rsidRDefault="00175719" w:rsidP="00175719">
      <w:r w:rsidRPr="00175719">
        <w:t>Describe any previous incidents or lessons learned that have informed your continuity planning:</w:t>
      </w:r>
    </w:p>
    <w:p w14:paraId="558550AD" w14:textId="77777777" w:rsidR="00175719" w:rsidRPr="00175719" w:rsidRDefault="00175719" w:rsidP="00175719">
      <w:r w:rsidRPr="00175719">
        <w:pict w14:anchorId="0E247434">
          <v:rect id="_x0000_i1038" style="width:0;height:1.5pt" o:hralign="center" o:hrstd="t" o:hr="t" fillcolor="#a0a0a0" stroked="f"/>
        </w:pict>
      </w:r>
    </w:p>
    <w:p w14:paraId="7674DACE" w14:textId="77777777" w:rsidR="00175719" w:rsidRPr="00175719" w:rsidRDefault="00175719" w:rsidP="00175719">
      <w:r w:rsidRPr="00175719">
        <w:pict w14:anchorId="278AA584">
          <v:rect id="_x0000_i1039" style="width:0;height:1.5pt" o:hralign="center" o:hrstd="t" o:hr="t" fillcolor="#a0a0a0" stroked="f"/>
        </w:pict>
      </w:r>
    </w:p>
    <w:p w14:paraId="7BFB087E" w14:textId="77777777" w:rsidR="00175719" w:rsidRPr="00175719" w:rsidRDefault="00175719" w:rsidP="00175719">
      <w:r w:rsidRPr="00175719">
        <w:pict w14:anchorId="0CFC7C64">
          <v:rect id="_x0000_i1040" style="width:0;height:1.5pt" o:hralign="center" o:hrstd="t" o:hr="t" fillcolor="#a0a0a0" stroked="f"/>
        </w:pict>
      </w:r>
    </w:p>
    <w:p w14:paraId="6881CD1F" w14:textId="77777777" w:rsidR="00175719" w:rsidRPr="00175719" w:rsidRDefault="00175719" w:rsidP="00175719">
      <w:r w:rsidRPr="00175719">
        <w:pict w14:anchorId="4D3CCE16">
          <v:rect id="_x0000_i1041" style="width:0;height:1.5pt" o:hralign="center" o:hrstd="t" o:hr="t" fillcolor="#a0a0a0" stroked="f"/>
        </w:pict>
      </w:r>
    </w:p>
    <w:p w14:paraId="56A70822" w14:textId="77777777" w:rsidR="00175719" w:rsidRPr="00175719" w:rsidRDefault="00175719" w:rsidP="00175719">
      <w:pPr>
        <w:rPr>
          <w:b/>
          <w:bCs/>
          <w:sz w:val="24"/>
          <w:szCs w:val="24"/>
        </w:rPr>
      </w:pPr>
      <w:r w:rsidRPr="00175719">
        <w:rPr>
          <w:b/>
          <w:bCs/>
          <w:sz w:val="24"/>
          <w:szCs w:val="24"/>
        </w:rPr>
        <w:t>Instructions for Use</w:t>
      </w:r>
    </w:p>
    <w:p w14:paraId="60EFF371" w14:textId="77777777" w:rsidR="00175719" w:rsidRPr="00175719" w:rsidRDefault="00175719" w:rsidP="00175719">
      <w:pPr>
        <w:numPr>
          <w:ilvl w:val="0"/>
          <w:numId w:val="1"/>
        </w:numPr>
      </w:pPr>
      <w:r w:rsidRPr="00175719">
        <w:t xml:space="preserve">One BIA form should be completed </w:t>
      </w:r>
      <w:r w:rsidRPr="00175719">
        <w:rPr>
          <w:b/>
          <w:bCs/>
        </w:rPr>
        <w:t>for each essential process or function</w:t>
      </w:r>
      <w:r w:rsidRPr="00175719">
        <w:t xml:space="preserve"> within a division.</w:t>
      </w:r>
    </w:p>
    <w:p w14:paraId="705B0FE3" w14:textId="77777777" w:rsidR="00175719" w:rsidRPr="00175719" w:rsidRDefault="00175719" w:rsidP="00175719">
      <w:pPr>
        <w:numPr>
          <w:ilvl w:val="0"/>
          <w:numId w:val="1"/>
        </w:numPr>
      </w:pPr>
      <w:r w:rsidRPr="00175719">
        <w:t xml:space="preserve">Completed BIAs will be maintained by the </w:t>
      </w:r>
      <w:r w:rsidRPr="00175719">
        <w:rPr>
          <w:b/>
          <w:bCs/>
        </w:rPr>
        <w:t>Emergency Management Office</w:t>
      </w:r>
      <w:r w:rsidRPr="00175719">
        <w:t xml:space="preserve"> and shared with </w:t>
      </w:r>
      <w:r w:rsidRPr="00175719">
        <w:rPr>
          <w:b/>
          <w:bCs/>
        </w:rPr>
        <w:t>Information Technology Services</w:t>
      </w:r>
      <w:r w:rsidRPr="00175719">
        <w:t xml:space="preserve"> for dependency and resilience analysis.</w:t>
      </w:r>
    </w:p>
    <w:p w14:paraId="707D6F7F" w14:textId="77777777" w:rsidR="00175719" w:rsidRPr="00175719" w:rsidRDefault="00175719" w:rsidP="00175719">
      <w:pPr>
        <w:numPr>
          <w:ilvl w:val="0"/>
          <w:numId w:val="1"/>
        </w:numPr>
      </w:pPr>
      <w:r w:rsidRPr="00175719">
        <w:t xml:space="preserve">BIA results will inform </w:t>
      </w:r>
      <w:r w:rsidRPr="00175719">
        <w:rPr>
          <w:b/>
          <w:bCs/>
        </w:rPr>
        <w:t>departmental Business Continuity Plans (BCPs)</w:t>
      </w:r>
      <w:r w:rsidRPr="00175719">
        <w:t xml:space="preserve"> and be referenced in </w:t>
      </w:r>
      <w:r w:rsidRPr="00175719">
        <w:rPr>
          <w:b/>
          <w:bCs/>
        </w:rPr>
        <w:t>Annex A – COOP</w:t>
      </w:r>
      <w:r w:rsidRPr="00175719">
        <w:t xml:space="preserve"> during updates.</w:t>
      </w:r>
    </w:p>
    <w:p w14:paraId="6B3DDCB2" w14:textId="77777777" w:rsidR="00BB5376" w:rsidRDefault="00BB5376"/>
    <w:sectPr w:rsidR="00BB537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347DF" w14:textId="77777777" w:rsidR="000D1BF0" w:rsidRDefault="000D1BF0" w:rsidP="00175719">
      <w:pPr>
        <w:spacing w:after="0" w:line="240" w:lineRule="auto"/>
      </w:pPr>
      <w:r>
        <w:separator/>
      </w:r>
    </w:p>
  </w:endnote>
  <w:endnote w:type="continuationSeparator" w:id="0">
    <w:p w14:paraId="3ABED3EF" w14:textId="77777777" w:rsidR="000D1BF0" w:rsidRDefault="000D1BF0" w:rsidP="0017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BD22" w14:textId="472DA961" w:rsidR="00175719" w:rsidRDefault="00175719" w:rsidP="00175719">
    <w:pPr>
      <w:pStyle w:val="Footer"/>
      <w:jc w:val="center"/>
    </w:pPr>
    <w:r>
      <w:t>Controlled Document – For Official Use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34DB" w14:textId="77777777" w:rsidR="000D1BF0" w:rsidRDefault="000D1BF0" w:rsidP="00175719">
      <w:pPr>
        <w:spacing w:after="0" w:line="240" w:lineRule="auto"/>
      </w:pPr>
      <w:r>
        <w:separator/>
      </w:r>
    </w:p>
  </w:footnote>
  <w:footnote w:type="continuationSeparator" w:id="0">
    <w:p w14:paraId="3F81EB6A" w14:textId="77777777" w:rsidR="000D1BF0" w:rsidRDefault="000D1BF0" w:rsidP="00175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E04E0"/>
    <w:multiLevelType w:val="multilevel"/>
    <w:tmpl w:val="7314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19"/>
    <w:rsid w:val="000D1BF0"/>
    <w:rsid w:val="00175719"/>
    <w:rsid w:val="004A49D3"/>
    <w:rsid w:val="00AB54CF"/>
    <w:rsid w:val="00BB5376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70AB"/>
  <w15:chartTrackingRefBased/>
  <w15:docId w15:val="{4DA16C85-36E3-4165-B401-2183B21D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719"/>
  </w:style>
  <w:style w:type="paragraph" w:styleId="Footer">
    <w:name w:val="footer"/>
    <w:basedOn w:val="Normal"/>
    <w:link w:val="FooterChar"/>
    <w:uiPriority w:val="99"/>
    <w:unhideWhenUsed/>
    <w:rsid w:val="00175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349</Words>
  <Characters>1994</Characters>
  <Application>Microsoft Office Word</Application>
  <DocSecurity>0</DocSecurity>
  <Lines>16</Lines>
  <Paragraphs>4</Paragraphs>
  <ScaleCrop>false</ScaleCrop>
  <Company>Stephen F. Austin State University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</dc:creator>
  <cp:keywords/>
  <dc:description/>
  <cp:lastModifiedBy>Jeremy</cp:lastModifiedBy>
  <cp:revision>1</cp:revision>
  <dcterms:created xsi:type="dcterms:W3CDTF">2025-11-03T15:10:00Z</dcterms:created>
  <dcterms:modified xsi:type="dcterms:W3CDTF">2025-11-03T15:23:00Z</dcterms:modified>
</cp:coreProperties>
</file>