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BFE2" w14:textId="77777777" w:rsidR="007B5819" w:rsidRPr="00BB5F9D" w:rsidRDefault="007B5819" w:rsidP="007B5819">
      <w:pPr>
        <w:jc w:val="center"/>
        <w:rPr>
          <w:rFonts w:ascii="Arial Black" w:hAnsi="Arial Black"/>
          <w:b/>
          <w:i/>
          <w:spacing w:val="20"/>
          <w:sz w:val="32"/>
          <w:szCs w:val="32"/>
        </w:rPr>
      </w:pPr>
      <w:r w:rsidRPr="00BB5F9D">
        <w:rPr>
          <w:rFonts w:ascii="Arial Black" w:hAnsi="Arial Black"/>
          <w:b/>
          <w:i/>
          <w:spacing w:val="20"/>
          <w:sz w:val="32"/>
          <w:szCs w:val="32"/>
        </w:rPr>
        <w:t xml:space="preserve">Special Event GL </w:t>
      </w:r>
    </w:p>
    <w:p w14:paraId="6566A46F" w14:textId="6A6EAB66" w:rsidR="007B5819" w:rsidRPr="00BB5F9D" w:rsidRDefault="007B5819" w:rsidP="007B5819">
      <w:pPr>
        <w:jc w:val="center"/>
        <w:rPr>
          <w:rFonts w:ascii="Arial Black" w:hAnsi="Arial Black"/>
          <w:b/>
          <w:i/>
          <w:spacing w:val="20"/>
          <w:sz w:val="32"/>
          <w:szCs w:val="32"/>
        </w:rPr>
      </w:pPr>
      <w:r w:rsidRPr="00BB5F9D">
        <w:rPr>
          <w:rFonts w:ascii="Arial Black" w:hAnsi="Arial Black"/>
          <w:b/>
          <w:i/>
          <w:spacing w:val="20"/>
          <w:sz w:val="32"/>
          <w:szCs w:val="32"/>
        </w:rPr>
        <w:t>Application</w:t>
      </w:r>
      <w:r w:rsidR="00537B99">
        <w:rPr>
          <w:rFonts w:ascii="Arial Black" w:hAnsi="Arial Black"/>
          <w:b/>
          <w:i/>
          <w:spacing w:val="20"/>
          <w:sz w:val="32"/>
          <w:szCs w:val="32"/>
        </w:rPr>
        <w:t xml:space="preserve"> 202</w:t>
      </w:r>
      <w:r w:rsidR="00176BB6">
        <w:rPr>
          <w:rFonts w:ascii="Arial Black" w:hAnsi="Arial Black"/>
          <w:b/>
          <w:i/>
          <w:spacing w:val="20"/>
          <w:sz w:val="32"/>
          <w:szCs w:val="32"/>
        </w:rPr>
        <w:t>5</w:t>
      </w:r>
      <w:r w:rsidR="00537B99">
        <w:rPr>
          <w:rFonts w:ascii="Arial Black" w:hAnsi="Arial Black"/>
          <w:b/>
          <w:i/>
          <w:spacing w:val="20"/>
          <w:sz w:val="32"/>
          <w:szCs w:val="32"/>
        </w:rPr>
        <w:t>-202</w:t>
      </w:r>
      <w:r w:rsidR="00176BB6">
        <w:rPr>
          <w:rFonts w:ascii="Arial Black" w:hAnsi="Arial Black"/>
          <w:b/>
          <w:i/>
          <w:spacing w:val="20"/>
          <w:sz w:val="32"/>
          <w:szCs w:val="32"/>
        </w:rPr>
        <w:t>6</w:t>
      </w:r>
    </w:p>
    <w:p w14:paraId="42A92262" w14:textId="77777777" w:rsidR="00BD1984" w:rsidRDefault="00BD1984" w:rsidP="00F264F2">
      <w:pPr>
        <w:rPr>
          <w:sz w:val="20"/>
          <w:szCs w:val="20"/>
        </w:rPr>
      </w:pPr>
    </w:p>
    <w:p w14:paraId="55AA576F" w14:textId="0D2E0CB0" w:rsidR="00F264F2" w:rsidRDefault="00F264F2" w:rsidP="00F264F2">
      <w:pPr>
        <w:rPr>
          <w:sz w:val="20"/>
          <w:szCs w:val="20"/>
        </w:rPr>
      </w:pPr>
      <w:r w:rsidRPr="00942ED1">
        <w:rPr>
          <w:sz w:val="20"/>
          <w:szCs w:val="20"/>
        </w:rPr>
        <w:t>If your institution would like coverage for an upcoming event, please complete the below questionnaire and return it to</w:t>
      </w:r>
      <w:r w:rsidR="00BB5F9D" w:rsidRPr="00942ED1">
        <w:rPr>
          <w:sz w:val="20"/>
          <w:szCs w:val="20"/>
        </w:rPr>
        <w:t xml:space="preserve"> </w:t>
      </w:r>
      <w:r w:rsidR="00CD2A1D" w:rsidRPr="00942ED1">
        <w:rPr>
          <w:sz w:val="20"/>
          <w:szCs w:val="20"/>
        </w:rPr>
        <w:t xml:space="preserve">The </w:t>
      </w:r>
      <w:r w:rsidR="00BB5F9D" w:rsidRPr="00942ED1">
        <w:rPr>
          <w:sz w:val="20"/>
          <w:szCs w:val="20"/>
        </w:rPr>
        <w:t>Office of Risk Management contacts</w:t>
      </w:r>
      <w:r w:rsidR="00B30091" w:rsidRPr="00942ED1">
        <w:rPr>
          <w:sz w:val="20"/>
          <w:szCs w:val="20"/>
        </w:rPr>
        <w:t>,</w:t>
      </w:r>
      <w:r w:rsidRPr="00942ED1">
        <w:rPr>
          <w:sz w:val="20"/>
          <w:szCs w:val="20"/>
        </w:rPr>
        <w:t xml:space="preserve"> </w:t>
      </w:r>
      <w:r w:rsidR="00DF6469">
        <w:rPr>
          <w:sz w:val="20"/>
          <w:szCs w:val="20"/>
        </w:rPr>
        <w:t xml:space="preserve">Ruth </w:t>
      </w:r>
      <w:r w:rsidR="00A41805">
        <w:rPr>
          <w:sz w:val="20"/>
          <w:szCs w:val="20"/>
        </w:rPr>
        <w:t>Maldonado</w:t>
      </w:r>
      <w:r w:rsidR="008A3D32" w:rsidRPr="00942ED1">
        <w:rPr>
          <w:sz w:val="20"/>
          <w:szCs w:val="20"/>
        </w:rPr>
        <w:t xml:space="preserve"> </w:t>
      </w:r>
      <w:r w:rsidR="00DF6469">
        <w:rPr>
          <w:sz w:val="20"/>
          <w:szCs w:val="20"/>
        </w:rPr>
        <w:t>or</w:t>
      </w:r>
      <w:r w:rsidR="008A3D32" w:rsidRPr="00942ED1">
        <w:rPr>
          <w:sz w:val="20"/>
          <w:szCs w:val="20"/>
        </w:rPr>
        <w:t xml:space="preserve"> </w:t>
      </w:r>
      <w:r w:rsidR="00DF6469">
        <w:rPr>
          <w:sz w:val="20"/>
          <w:szCs w:val="20"/>
        </w:rPr>
        <w:t>Eric Agnew</w:t>
      </w:r>
      <w:r w:rsidR="009B2BE3">
        <w:rPr>
          <w:sz w:val="20"/>
          <w:szCs w:val="20"/>
        </w:rPr>
        <w:t xml:space="preserve"> or Erik F. Santes</w:t>
      </w:r>
      <w:r w:rsidR="008A3D32" w:rsidRPr="00942ED1">
        <w:rPr>
          <w:sz w:val="20"/>
          <w:szCs w:val="20"/>
        </w:rPr>
        <w:t xml:space="preserve"> (contact information below) </w:t>
      </w:r>
      <w:r w:rsidRPr="00942ED1">
        <w:rPr>
          <w:sz w:val="20"/>
          <w:szCs w:val="20"/>
        </w:rPr>
        <w:t>for a quo</w:t>
      </w:r>
      <w:r w:rsidR="008A3D32" w:rsidRPr="00942ED1">
        <w:rPr>
          <w:sz w:val="20"/>
          <w:szCs w:val="20"/>
        </w:rPr>
        <w:t>te.  Once a quote is received, ORM</w:t>
      </w:r>
      <w:r w:rsidRPr="00942ED1">
        <w:rPr>
          <w:sz w:val="20"/>
          <w:szCs w:val="20"/>
        </w:rPr>
        <w:t xml:space="preserve"> will notify you and request approval for th</w:t>
      </w:r>
      <w:r w:rsidR="007B5819" w:rsidRPr="00942ED1">
        <w:rPr>
          <w:sz w:val="20"/>
          <w:szCs w:val="20"/>
        </w:rPr>
        <w:t xml:space="preserve">e purchase.  Events start at </w:t>
      </w:r>
      <w:r w:rsidR="00BD1984" w:rsidRPr="00942ED1">
        <w:rPr>
          <w:sz w:val="20"/>
          <w:szCs w:val="20"/>
        </w:rPr>
        <w:t>$</w:t>
      </w:r>
      <w:r w:rsidR="00BD1984">
        <w:rPr>
          <w:sz w:val="20"/>
          <w:szCs w:val="20"/>
        </w:rPr>
        <w:t>10</w:t>
      </w:r>
      <w:r w:rsidR="00176BB6">
        <w:rPr>
          <w:sz w:val="20"/>
          <w:szCs w:val="20"/>
        </w:rPr>
        <w:t>5</w:t>
      </w:r>
      <w:r w:rsidR="00825227">
        <w:rPr>
          <w:sz w:val="20"/>
          <w:szCs w:val="20"/>
        </w:rPr>
        <w:t xml:space="preserve">.00, </w:t>
      </w:r>
      <w:r w:rsidRPr="00942ED1">
        <w:rPr>
          <w:sz w:val="20"/>
          <w:szCs w:val="20"/>
        </w:rPr>
        <w:t xml:space="preserve">and the premiums can </w:t>
      </w:r>
      <w:r w:rsidR="007B5819" w:rsidRPr="00942ED1">
        <w:rPr>
          <w:sz w:val="20"/>
          <w:szCs w:val="20"/>
        </w:rPr>
        <w:t>range, on average, between $0.</w:t>
      </w:r>
      <w:r w:rsidR="00B74531">
        <w:rPr>
          <w:sz w:val="20"/>
          <w:szCs w:val="20"/>
        </w:rPr>
        <w:t>2</w:t>
      </w:r>
      <w:r w:rsidR="00176BB6">
        <w:rPr>
          <w:sz w:val="20"/>
          <w:szCs w:val="20"/>
        </w:rPr>
        <w:t>9</w:t>
      </w:r>
      <w:r w:rsidR="007B5819" w:rsidRPr="00942ED1">
        <w:rPr>
          <w:sz w:val="20"/>
          <w:szCs w:val="20"/>
        </w:rPr>
        <w:t xml:space="preserve"> and $0.</w:t>
      </w:r>
      <w:r w:rsidR="00B74531">
        <w:rPr>
          <w:sz w:val="20"/>
          <w:szCs w:val="20"/>
        </w:rPr>
        <w:t>3</w:t>
      </w:r>
      <w:r w:rsidR="00176BB6">
        <w:rPr>
          <w:sz w:val="20"/>
          <w:szCs w:val="20"/>
        </w:rPr>
        <w:t>9</w:t>
      </w:r>
      <w:r w:rsidRPr="00942ED1">
        <w:rPr>
          <w:sz w:val="20"/>
          <w:szCs w:val="20"/>
        </w:rPr>
        <w:t xml:space="preserve"> per spectator.  Events are invoiced at the time of endorsement and institutions are responsible for timely payment of the invoice.</w:t>
      </w:r>
      <w:r w:rsidR="000D59FC" w:rsidRPr="00942ED1">
        <w:rPr>
          <w:sz w:val="20"/>
          <w:szCs w:val="20"/>
        </w:rPr>
        <w:t xml:space="preserve"> Standard Additional Insureds are included for free. Primary and Non-Contributory and Waiver of subrogation endorsements can both be added at a charge of $10</w:t>
      </w:r>
      <w:r w:rsidR="00176BB6">
        <w:rPr>
          <w:sz w:val="20"/>
          <w:szCs w:val="20"/>
        </w:rPr>
        <w:t>5</w:t>
      </w:r>
      <w:r w:rsidR="000D59FC" w:rsidRPr="00942ED1">
        <w:rPr>
          <w:sz w:val="20"/>
          <w:szCs w:val="20"/>
        </w:rPr>
        <w:t xml:space="preserve">.00 per additional insured. </w:t>
      </w:r>
    </w:p>
    <w:p w14:paraId="2A2C63DF" w14:textId="77777777" w:rsidR="00454158" w:rsidRDefault="00454158" w:rsidP="00F264F2">
      <w:pPr>
        <w:rPr>
          <w:sz w:val="20"/>
          <w:szCs w:val="20"/>
        </w:rPr>
      </w:pPr>
    </w:p>
    <w:p w14:paraId="7A73B3E7" w14:textId="77777777" w:rsidR="00454158" w:rsidRPr="00942ED1" w:rsidRDefault="00454158" w:rsidP="00F264F2">
      <w:pPr>
        <w:rPr>
          <w:sz w:val="20"/>
          <w:szCs w:val="20"/>
        </w:rPr>
      </w:pPr>
    </w:p>
    <w:tbl>
      <w:tblPr>
        <w:tblW w:w="8680" w:type="dxa"/>
        <w:tblInd w:w="-21" w:type="dxa"/>
        <w:tblCellMar>
          <w:left w:w="0" w:type="dxa"/>
          <w:right w:w="0" w:type="dxa"/>
        </w:tblCellMar>
        <w:tblLook w:val="04A0" w:firstRow="1" w:lastRow="0" w:firstColumn="1" w:lastColumn="0" w:noHBand="0" w:noVBand="1"/>
      </w:tblPr>
      <w:tblGrid>
        <w:gridCol w:w="3720"/>
        <w:gridCol w:w="4960"/>
      </w:tblGrid>
      <w:tr w:rsidR="00AA2D90" w14:paraId="3895738E" w14:textId="77777777" w:rsidTr="00F264F2">
        <w:trPr>
          <w:trHeight w:val="576"/>
        </w:trPr>
        <w:tc>
          <w:tcPr>
            <w:tcW w:w="3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2BDB0A" w14:textId="587EE31B" w:rsidR="00AA2D90" w:rsidRDefault="00AA2D90">
            <w:pPr>
              <w:rPr>
                <w:b/>
                <w:bCs/>
                <w:sz w:val="20"/>
                <w:szCs w:val="20"/>
              </w:rPr>
            </w:pPr>
            <w:r>
              <w:rPr>
                <w:b/>
                <w:bCs/>
                <w:sz w:val="20"/>
                <w:szCs w:val="20"/>
              </w:rPr>
              <w:t>Institution:</w:t>
            </w:r>
          </w:p>
        </w:tc>
        <w:tc>
          <w:tcPr>
            <w:tcW w:w="4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7EDA9C" w14:textId="6C8EB121" w:rsidR="00AA2D90" w:rsidRDefault="00AA2D90">
            <w:pPr>
              <w:rPr>
                <w:sz w:val="20"/>
                <w:szCs w:val="20"/>
              </w:rPr>
            </w:pPr>
          </w:p>
        </w:tc>
      </w:tr>
      <w:tr w:rsidR="00F264F2" w14:paraId="55AA5772" w14:textId="77777777" w:rsidTr="00F264F2">
        <w:trPr>
          <w:trHeight w:val="576"/>
        </w:trPr>
        <w:tc>
          <w:tcPr>
            <w:tcW w:w="3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A5770" w14:textId="77777777" w:rsidR="00F264F2" w:rsidRDefault="00F264F2">
            <w:pPr>
              <w:rPr>
                <w:b/>
                <w:bCs/>
                <w:sz w:val="20"/>
                <w:szCs w:val="20"/>
              </w:rPr>
            </w:pPr>
            <w:r>
              <w:rPr>
                <w:b/>
                <w:bCs/>
                <w:sz w:val="20"/>
                <w:szCs w:val="20"/>
              </w:rPr>
              <w:t>Name of Event:</w:t>
            </w:r>
          </w:p>
        </w:tc>
        <w:tc>
          <w:tcPr>
            <w:tcW w:w="4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AA5771" w14:textId="392E329A" w:rsidR="00F264F2" w:rsidRDefault="00F264F2">
            <w:pPr>
              <w:rPr>
                <w:sz w:val="20"/>
                <w:szCs w:val="20"/>
              </w:rPr>
            </w:pPr>
          </w:p>
        </w:tc>
      </w:tr>
      <w:tr w:rsidR="00097EA0" w14:paraId="55AA5775" w14:textId="77777777" w:rsidTr="00F264F2">
        <w:trPr>
          <w:trHeight w:val="576"/>
        </w:trPr>
        <w:tc>
          <w:tcPr>
            <w:tcW w:w="3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AA5773" w14:textId="77777777" w:rsidR="00097EA0" w:rsidRDefault="00097EA0">
            <w:pPr>
              <w:rPr>
                <w:b/>
                <w:bCs/>
                <w:sz w:val="20"/>
                <w:szCs w:val="20"/>
              </w:rPr>
            </w:pPr>
            <w:r>
              <w:rPr>
                <w:b/>
                <w:bCs/>
                <w:sz w:val="20"/>
                <w:szCs w:val="20"/>
              </w:rPr>
              <w:t>Description of Event:</w:t>
            </w:r>
          </w:p>
        </w:tc>
        <w:tc>
          <w:tcPr>
            <w:tcW w:w="4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AA5774" w14:textId="3C582246" w:rsidR="00097EA0" w:rsidRDefault="00097EA0">
            <w:pPr>
              <w:rPr>
                <w:sz w:val="20"/>
                <w:szCs w:val="20"/>
              </w:rPr>
            </w:pPr>
          </w:p>
        </w:tc>
      </w:tr>
      <w:tr w:rsidR="00F264F2" w14:paraId="55AA5778" w14:textId="77777777" w:rsidTr="00F264F2">
        <w:trPr>
          <w:trHeight w:val="576"/>
        </w:trPr>
        <w:tc>
          <w:tcPr>
            <w:tcW w:w="3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A5776" w14:textId="77777777" w:rsidR="00F264F2" w:rsidRDefault="00F264F2">
            <w:pPr>
              <w:rPr>
                <w:b/>
                <w:bCs/>
                <w:sz w:val="20"/>
                <w:szCs w:val="20"/>
              </w:rPr>
            </w:pPr>
            <w:r>
              <w:rPr>
                <w:b/>
                <w:bCs/>
                <w:sz w:val="20"/>
                <w:szCs w:val="20"/>
              </w:rPr>
              <w:t>Location:</w:t>
            </w:r>
          </w:p>
        </w:tc>
        <w:tc>
          <w:tcPr>
            <w:tcW w:w="49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A5777" w14:textId="1C27B997" w:rsidR="00F264F2" w:rsidRDefault="00F264F2">
            <w:pPr>
              <w:rPr>
                <w:sz w:val="20"/>
                <w:szCs w:val="20"/>
              </w:rPr>
            </w:pPr>
          </w:p>
        </w:tc>
      </w:tr>
      <w:tr w:rsidR="00F264F2" w14:paraId="55AA577B" w14:textId="77777777" w:rsidTr="00F264F2">
        <w:trPr>
          <w:trHeight w:val="576"/>
        </w:trPr>
        <w:tc>
          <w:tcPr>
            <w:tcW w:w="3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A5779" w14:textId="77777777" w:rsidR="00F264F2" w:rsidRDefault="00F264F2">
            <w:pPr>
              <w:rPr>
                <w:b/>
                <w:bCs/>
                <w:sz w:val="20"/>
                <w:szCs w:val="20"/>
              </w:rPr>
            </w:pPr>
            <w:r>
              <w:rPr>
                <w:b/>
                <w:bCs/>
                <w:sz w:val="20"/>
                <w:szCs w:val="20"/>
              </w:rPr>
              <w:t>Date:</w:t>
            </w:r>
          </w:p>
        </w:tc>
        <w:tc>
          <w:tcPr>
            <w:tcW w:w="49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A577A" w14:textId="3B078762" w:rsidR="00F264F2" w:rsidRDefault="00F264F2">
            <w:pPr>
              <w:rPr>
                <w:sz w:val="20"/>
                <w:szCs w:val="20"/>
              </w:rPr>
            </w:pPr>
          </w:p>
        </w:tc>
      </w:tr>
      <w:tr w:rsidR="00F264F2" w14:paraId="55AA577E" w14:textId="77777777" w:rsidTr="00F264F2">
        <w:trPr>
          <w:trHeight w:val="576"/>
        </w:trPr>
        <w:tc>
          <w:tcPr>
            <w:tcW w:w="3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A577C" w14:textId="77777777" w:rsidR="00F264F2" w:rsidRDefault="00F264F2">
            <w:pPr>
              <w:rPr>
                <w:b/>
                <w:bCs/>
                <w:sz w:val="20"/>
                <w:szCs w:val="20"/>
              </w:rPr>
            </w:pPr>
            <w:r>
              <w:rPr>
                <w:b/>
                <w:bCs/>
                <w:sz w:val="20"/>
                <w:szCs w:val="20"/>
              </w:rPr>
              <w:t>Time:</w:t>
            </w:r>
          </w:p>
        </w:tc>
        <w:tc>
          <w:tcPr>
            <w:tcW w:w="49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A577D" w14:textId="2AE196EA" w:rsidR="00F264F2" w:rsidRDefault="00F264F2">
            <w:pPr>
              <w:rPr>
                <w:sz w:val="20"/>
                <w:szCs w:val="20"/>
              </w:rPr>
            </w:pPr>
          </w:p>
        </w:tc>
      </w:tr>
      <w:tr w:rsidR="00F264F2" w14:paraId="55AA5781" w14:textId="77777777" w:rsidTr="00F264F2">
        <w:trPr>
          <w:trHeight w:val="576"/>
        </w:trPr>
        <w:tc>
          <w:tcPr>
            <w:tcW w:w="3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A577F" w14:textId="77777777" w:rsidR="00F264F2" w:rsidRDefault="00F264F2">
            <w:pPr>
              <w:rPr>
                <w:b/>
                <w:bCs/>
                <w:sz w:val="20"/>
                <w:szCs w:val="20"/>
              </w:rPr>
            </w:pPr>
            <w:r>
              <w:rPr>
                <w:b/>
                <w:bCs/>
                <w:sz w:val="20"/>
                <w:szCs w:val="20"/>
              </w:rPr>
              <w:t>Number of Days:</w:t>
            </w:r>
          </w:p>
        </w:tc>
        <w:tc>
          <w:tcPr>
            <w:tcW w:w="49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A5780" w14:textId="37EC2CFD" w:rsidR="00F264F2" w:rsidRDefault="00F264F2">
            <w:pPr>
              <w:rPr>
                <w:sz w:val="20"/>
                <w:szCs w:val="20"/>
              </w:rPr>
            </w:pPr>
          </w:p>
        </w:tc>
      </w:tr>
      <w:tr w:rsidR="00097EA0" w14:paraId="55AA5784" w14:textId="77777777" w:rsidTr="00F264F2">
        <w:trPr>
          <w:trHeight w:val="576"/>
        </w:trPr>
        <w:tc>
          <w:tcPr>
            <w:tcW w:w="3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AA5782" w14:textId="77777777" w:rsidR="00097EA0" w:rsidRPr="00942ED1" w:rsidRDefault="00097EA0">
            <w:pPr>
              <w:rPr>
                <w:rFonts w:ascii="Arial" w:hAnsi="Arial" w:cs="Arial"/>
                <w:b/>
                <w:bCs/>
                <w:color w:val="000000"/>
                <w:sz w:val="20"/>
                <w:szCs w:val="20"/>
              </w:rPr>
            </w:pPr>
            <w:r w:rsidRPr="00942ED1">
              <w:rPr>
                <w:rFonts w:ascii="Arial" w:hAnsi="Arial" w:cs="Arial"/>
                <w:b/>
                <w:bCs/>
                <w:color w:val="000000"/>
                <w:sz w:val="20"/>
                <w:szCs w:val="20"/>
              </w:rPr>
              <w:t>Event location –Indoors/outdoors:</w:t>
            </w:r>
          </w:p>
        </w:tc>
        <w:tc>
          <w:tcPr>
            <w:tcW w:w="49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1BEBC4" w14:textId="2B676075" w:rsidR="00186151" w:rsidRPr="00186151" w:rsidRDefault="00186151" w:rsidP="00186151">
            <w:pPr>
              <w:pStyle w:val="Default"/>
              <w:rPr>
                <w:sz w:val="20"/>
                <w:szCs w:val="20"/>
              </w:rPr>
            </w:pPr>
          </w:p>
          <w:p w14:paraId="7D3098B7" w14:textId="0AC6E964" w:rsidR="00186151" w:rsidRPr="00186151" w:rsidRDefault="00186151" w:rsidP="00186151">
            <w:pPr>
              <w:pStyle w:val="Default"/>
              <w:rPr>
                <w:sz w:val="20"/>
                <w:szCs w:val="20"/>
              </w:rPr>
            </w:pPr>
          </w:p>
          <w:p w14:paraId="55AA5783" w14:textId="406AB7B3" w:rsidR="00097EA0" w:rsidRPr="00186151" w:rsidRDefault="00097EA0">
            <w:pPr>
              <w:rPr>
                <w:rFonts w:ascii="Arial" w:hAnsi="Arial" w:cs="Arial"/>
                <w:color w:val="000000"/>
                <w:sz w:val="20"/>
                <w:szCs w:val="20"/>
              </w:rPr>
            </w:pPr>
          </w:p>
        </w:tc>
      </w:tr>
      <w:tr w:rsidR="00F264F2" w14:paraId="55AA5787" w14:textId="77777777" w:rsidTr="00F264F2">
        <w:trPr>
          <w:trHeight w:val="576"/>
        </w:trPr>
        <w:tc>
          <w:tcPr>
            <w:tcW w:w="3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A5785" w14:textId="77777777" w:rsidR="00F264F2" w:rsidRDefault="00F264F2">
            <w:pPr>
              <w:rPr>
                <w:b/>
                <w:bCs/>
                <w:sz w:val="20"/>
                <w:szCs w:val="20"/>
              </w:rPr>
            </w:pPr>
            <w:r>
              <w:rPr>
                <w:b/>
                <w:bCs/>
                <w:sz w:val="20"/>
                <w:szCs w:val="20"/>
              </w:rPr>
              <w:t>Number of Spectators/Attendees:</w:t>
            </w:r>
          </w:p>
        </w:tc>
        <w:tc>
          <w:tcPr>
            <w:tcW w:w="49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A5786" w14:textId="3799F22E" w:rsidR="00F264F2" w:rsidRDefault="00F264F2">
            <w:pPr>
              <w:rPr>
                <w:sz w:val="20"/>
                <w:szCs w:val="20"/>
              </w:rPr>
            </w:pPr>
          </w:p>
        </w:tc>
      </w:tr>
      <w:tr w:rsidR="00097EA0" w14:paraId="55AA578A" w14:textId="77777777" w:rsidTr="00F264F2">
        <w:trPr>
          <w:trHeight w:val="576"/>
        </w:trPr>
        <w:tc>
          <w:tcPr>
            <w:tcW w:w="3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AA5788" w14:textId="77777777" w:rsidR="00097EA0" w:rsidRDefault="00097EA0">
            <w:pPr>
              <w:rPr>
                <w:b/>
                <w:bCs/>
                <w:sz w:val="20"/>
                <w:szCs w:val="20"/>
              </w:rPr>
            </w:pPr>
            <w:r>
              <w:rPr>
                <w:b/>
                <w:bCs/>
                <w:sz w:val="20"/>
                <w:szCs w:val="20"/>
              </w:rPr>
              <w:t>Seating Capacity of Event:</w:t>
            </w:r>
          </w:p>
        </w:tc>
        <w:tc>
          <w:tcPr>
            <w:tcW w:w="49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A5789" w14:textId="78FB9184" w:rsidR="00097EA0" w:rsidRDefault="00097EA0">
            <w:pPr>
              <w:rPr>
                <w:sz w:val="20"/>
                <w:szCs w:val="20"/>
              </w:rPr>
            </w:pPr>
          </w:p>
        </w:tc>
      </w:tr>
      <w:tr w:rsidR="00097EA0" w14:paraId="55AA578D" w14:textId="77777777" w:rsidTr="00F264F2">
        <w:trPr>
          <w:trHeight w:val="576"/>
        </w:trPr>
        <w:tc>
          <w:tcPr>
            <w:tcW w:w="3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AA578B" w14:textId="77777777" w:rsidR="00097EA0" w:rsidRDefault="00097EA0">
            <w:pPr>
              <w:rPr>
                <w:b/>
                <w:bCs/>
                <w:sz w:val="20"/>
                <w:szCs w:val="20"/>
              </w:rPr>
            </w:pPr>
            <w:r>
              <w:rPr>
                <w:b/>
                <w:bCs/>
                <w:sz w:val="20"/>
                <w:szCs w:val="20"/>
              </w:rPr>
              <w:t>Is Seating temporary or Permanent</w:t>
            </w:r>
          </w:p>
        </w:tc>
        <w:tc>
          <w:tcPr>
            <w:tcW w:w="49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A578C" w14:textId="12EEBB9E" w:rsidR="00097EA0" w:rsidRDefault="00097EA0">
            <w:pPr>
              <w:rPr>
                <w:sz w:val="20"/>
                <w:szCs w:val="20"/>
              </w:rPr>
            </w:pPr>
          </w:p>
        </w:tc>
      </w:tr>
      <w:tr w:rsidR="00F264F2" w14:paraId="55AA5790" w14:textId="77777777" w:rsidTr="00F264F2">
        <w:trPr>
          <w:trHeight w:val="576"/>
        </w:trPr>
        <w:tc>
          <w:tcPr>
            <w:tcW w:w="3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A578E" w14:textId="7AFAA7F6" w:rsidR="00F264F2" w:rsidRDefault="00F264F2">
            <w:pPr>
              <w:rPr>
                <w:b/>
                <w:bCs/>
                <w:sz w:val="20"/>
                <w:szCs w:val="20"/>
              </w:rPr>
            </w:pPr>
            <w:r>
              <w:rPr>
                <w:b/>
                <w:bCs/>
                <w:sz w:val="20"/>
                <w:szCs w:val="20"/>
              </w:rPr>
              <w:t>Additional Insureds Requested (Name Address</w:t>
            </w:r>
            <w:r w:rsidR="003C2B28">
              <w:rPr>
                <w:b/>
                <w:bCs/>
                <w:sz w:val="20"/>
                <w:szCs w:val="20"/>
              </w:rPr>
              <w:t xml:space="preserve"> and Fax Number</w:t>
            </w:r>
            <w:r>
              <w:rPr>
                <w:b/>
                <w:bCs/>
                <w:sz w:val="20"/>
                <w:szCs w:val="20"/>
              </w:rPr>
              <w:t xml:space="preserve"> Required):</w:t>
            </w:r>
          </w:p>
        </w:tc>
        <w:tc>
          <w:tcPr>
            <w:tcW w:w="49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A578F" w14:textId="0A963DD6" w:rsidR="00F264F2" w:rsidRDefault="00F264F2">
            <w:pPr>
              <w:rPr>
                <w:sz w:val="20"/>
                <w:szCs w:val="20"/>
              </w:rPr>
            </w:pPr>
          </w:p>
        </w:tc>
      </w:tr>
      <w:tr w:rsidR="00F264F2" w14:paraId="55AA5793" w14:textId="77777777" w:rsidTr="00F264F2">
        <w:trPr>
          <w:trHeight w:val="576"/>
        </w:trPr>
        <w:tc>
          <w:tcPr>
            <w:tcW w:w="3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A5791" w14:textId="4B76007C" w:rsidR="00F264F2" w:rsidRDefault="00F264F2">
            <w:pPr>
              <w:rPr>
                <w:b/>
                <w:bCs/>
                <w:sz w:val="20"/>
                <w:szCs w:val="20"/>
              </w:rPr>
            </w:pPr>
            <w:r>
              <w:rPr>
                <w:b/>
                <w:bCs/>
                <w:sz w:val="20"/>
                <w:szCs w:val="20"/>
              </w:rPr>
              <w:t xml:space="preserve">Will food be served?  If yes, is it provided by a </w:t>
            </w:r>
            <w:r w:rsidR="00DF6469">
              <w:rPr>
                <w:b/>
                <w:bCs/>
                <w:sz w:val="20"/>
                <w:szCs w:val="20"/>
              </w:rPr>
              <w:t>third-party</w:t>
            </w:r>
            <w:r>
              <w:rPr>
                <w:b/>
                <w:bCs/>
                <w:sz w:val="20"/>
                <w:szCs w:val="20"/>
              </w:rPr>
              <w:t xml:space="preserve"> </w:t>
            </w:r>
            <w:r w:rsidR="00DF6469">
              <w:rPr>
                <w:b/>
                <w:bCs/>
                <w:sz w:val="20"/>
                <w:szCs w:val="20"/>
              </w:rPr>
              <w:t>vendor? *</w:t>
            </w:r>
          </w:p>
        </w:tc>
        <w:tc>
          <w:tcPr>
            <w:tcW w:w="49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A5792" w14:textId="7E63E06A" w:rsidR="00F264F2" w:rsidRDefault="00F264F2">
            <w:pPr>
              <w:rPr>
                <w:sz w:val="20"/>
                <w:szCs w:val="20"/>
              </w:rPr>
            </w:pPr>
          </w:p>
        </w:tc>
      </w:tr>
      <w:tr w:rsidR="00F264F2" w14:paraId="55AA5796" w14:textId="77777777" w:rsidTr="003C2B28">
        <w:trPr>
          <w:trHeight w:val="754"/>
        </w:trPr>
        <w:tc>
          <w:tcPr>
            <w:tcW w:w="3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A5794" w14:textId="0D829260" w:rsidR="00F264F2" w:rsidRDefault="00F264F2">
            <w:pPr>
              <w:rPr>
                <w:b/>
                <w:bCs/>
                <w:sz w:val="20"/>
                <w:szCs w:val="20"/>
              </w:rPr>
            </w:pPr>
            <w:r>
              <w:rPr>
                <w:b/>
                <w:bCs/>
                <w:sz w:val="20"/>
                <w:szCs w:val="20"/>
              </w:rPr>
              <w:t xml:space="preserve">Will alcohol be provided?  If yes, is it provided by a </w:t>
            </w:r>
            <w:r w:rsidR="00DF6469">
              <w:rPr>
                <w:b/>
                <w:bCs/>
                <w:sz w:val="20"/>
                <w:szCs w:val="20"/>
              </w:rPr>
              <w:t>third-party</w:t>
            </w:r>
            <w:r>
              <w:rPr>
                <w:b/>
                <w:bCs/>
                <w:sz w:val="20"/>
                <w:szCs w:val="20"/>
              </w:rPr>
              <w:t xml:space="preserve"> </w:t>
            </w:r>
            <w:r w:rsidR="00DF6469">
              <w:rPr>
                <w:b/>
                <w:bCs/>
                <w:sz w:val="20"/>
                <w:szCs w:val="20"/>
              </w:rPr>
              <w:t>vendor? *</w:t>
            </w:r>
          </w:p>
        </w:tc>
        <w:tc>
          <w:tcPr>
            <w:tcW w:w="49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A5795" w14:textId="28D73360" w:rsidR="00F264F2" w:rsidRDefault="00F264F2">
            <w:pPr>
              <w:rPr>
                <w:sz w:val="20"/>
                <w:szCs w:val="20"/>
              </w:rPr>
            </w:pPr>
          </w:p>
        </w:tc>
      </w:tr>
      <w:tr w:rsidR="00097EA0" w14:paraId="55AA5799" w14:textId="77777777" w:rsidTr="00097EA0">
        <w:trPr>
          <w:trHeight w:val="259"/>
        </w:trPr>
        <w:tc>
          <w:tcPr>
            <w:tcW w:w="3720" w:type="dxa"/>
            <w:tcMar>
              <w:top w:w="0" w:type="dxa"/>
              <w:left w:w="108" w:type="dxa"/>
              <w:bottom w:w="0" w:type="dxa"/>
              <w:right w:w="108" w:type="dxa"/>
            </w:tcMar>
            <w:vAlign w:val="center"/>
          </w:tcPr>
          <w:p w14:paraId="55AA5797" w14:textId="77777777" w:rsidR="00097EA0" w:rsidRDefault="00097EA0">
            <w:pPr>
              <w:rPr>
                <w:b/>
                <w:bCs/>
                <w:sz w:val="20"/>
                <w:szCs w:val="20"/>
              </w:rPr>
            </w:pPr>
          </w:p>
        </w:tc>
        <w:tc>
          <w:tcPr>
            <w:tcW w:w="4960" w:type="dxa"/>
            <w:tcMar>
              <w:top w:w="0" w:type="dxa"/>
              <w:left w:w="108" w:type="dxa"/>
              <w:bottom w:w="0" w:type="dxa"/>
              <w:right w:w="108" w:type="dxa"/>
            </w:tcMar>
          </w:tcPr>
          <w:p w14:paraId="55AA5798" w14:textId="77777777" w:rsidR="00097EA0" w:rsidRDefault="00097EA0">
            <w:pPr>
              <w:rPr>
                <w:sz w:val="20"/>
                <w:szCs w:val="20"/>
              </w:rPr>
            </w:pPr>
          </w:p>
        </w:tc>
      </w:tr>
      <w:tr w:rsidR="00097EA0" w14:paraId="55AA579B" w14:textId="77777777" w:rsidTr="007C3F8A">
        <w:trPr>
          <w:trHeight w:val="1176"/>
        </w:trPr>
        <w:tc>
          <w:tcPr>
            <w:tcW w:w="8680" w:type="dxa"/>
            <w:gridSpan w:val="2"/>
            <w:tcMar>
              <w:top w:w="0" w:type="dxa"/>
              <w:left w:w="108" w:type="dxa"/>
              <w:bottom w:w="0" w:type="dxa"/>
              <w:right w:w="108" w:type="dxa"/>
            </w:tcMar>
            <w:vAlign w:val="center"/>
          </w:tcPr>
          <w:p w14:paraId="55AA579A" w14:textId="77777777" w:rsidR="00097EA0" w:rsidRDefault="00097EA0">
            <w:pPr>
              <w:rPr>
                <w:sz w:val="20"/>
                <w:szCs w:val="20"/>
              </w:rPr>
            </w:pPr>
            <w:r w:rsidRPr="00097EA0">
              <w:rPr>
                <w:sz w:val="20"/>
                <w:szCs w:val="20"/>
              </w:rPr>
              <w:t xml:space="preserve">*To obtain SEGL coverage, all caterers must provide an event specific liability certificate of insurance (including liquor liability coverage, if applicable), which names the Board of Regents of The University of Texas System and the specific institution hosting the event as additional insureds, along with a waiver of subrogation.  </w:t>
            </w:r>
            <w:r w:rsidRPr="00097EA0">
              <w:rPr>
                <w:sz w:val="20"/>
                <w:szCs w:val="20"/>
              </w:rPr>
              <w:tab/>
            </w:r>
          </w:p>
        </w:tc>
      </w:tr>
    </w:tbl>
    <w:p w14:paraId="739A88B3" w14:textId="7B7E5FC0" w:rsidR="00BB5F9D" w:rsidRDefault="00CD2A1D" w:rsidP="00BB5F9D">
      <w:pPr>
        <w:jc w:val="center"/>
        <w:rPr>
          <w:b/>
          <w:i/>
        </w:rPr>
      </w:pPr>
      <w:r>
        <w:rPr>
          <w:b/>
          <w:i/>
        </w:rPr>
        <w:t xml:space="preserve">The </w:t>
      </w:r>
      <w:r w:rsidR="00BB5F9D">
        <w:rPr>
          <w:b/>
          <w:i/>
        </w:rPr>
        <w:t xml:space="preserve">Office of Risk Management </w:t>
      </w:r>
      <w:r w:rsidR="00B30091">
        <w:rPr>
          <w:b/>
          <w:i/>
        </w:rPr>
        <w:t xml:space="preserve">SEGL </w:t>
      </w:r>
      <w:r w:rsidR="00BB5F9D">
        <w:rPr>
          <w:b/>
          <w:i/>
        </w:rPr>
        <w:t xml:space="preserve">Contact </w:t>
      </w:r>
      <w:r w:rsidR="00BD1984">
        <w:rPr>
          <w:b/>
          <w:i/>
        </w:rPr>
        <w:t>information</w:t>
      </w:r>
    </w:p>
    <w:p w14:paraId="6D511D22" w14:textId="77777777" w:rsidR="009F2616" w:rsidRDefault="00CD2912" w:rsidP="00BB5F9D">
      <w:pPr>
        <w:jc w:val="center"/>
        <w:rPr>
          <w:i/>
        </w:rPr>
      </w:pPr>
      <w:r w:rsidRPr="00B30091">
        <w:rPr>
          <w:i/>
        </w:rPr>
        <w:t>Eric Agnew (</w:t>
      </w:r>
      <w:hyperlink r:id="rId7" w:history="1">
        <w:r w:rsidRPr="00B30091">
          <w:rPr>
            <w:rStyle w:val="Hyperlink"/>
            <w:i/>
          </w:rPr>
          <w:t>eagnew@utsystem.edu</w:t>
        </w:r>
      </w:hyperlink>
      <w:r w:rsidRPr="00B30091">
        <w:rPr>
          <w:i/>
        </w:rPr>
        <w:t>)</w:t>
      </w:r>
      <w:r w:rsidR="008A3D32" w:rsidRPr="00B30091">
        <w:rPr>
          <w:i/>
        </w:rPr>
        <w:t xml:space="preserve"> 512-499-4305</w:t>
      </w:r>
    </w:p>
    <w:p w14:paraId="053B3E99" w14:textId="37778E53" w:rsidR="00CD2912" w:rsidRDefault="00CD2912" w:rsidP="00BB5F9D">
      <w:pPr>
        <w:jc w:val="center"/>
        <w:rPr>
          <w:i/>
        </w:rPr>
      </w:pPr>
      <w:r w:rsidRPr="00B30091">
        <w:rPr>
          <w:i/>
        </w:rPr>
        <w:t>Ruth Maldonado (</w:t>
      </w:r>
      <w:hyperlink r:id="rId8" w:history="1">
        <w:r w:rsidRPr="00B30091">
          <w:rPr>
            <w:rStyle w:val="Hyperlink"/>
            <w:i/>
          </w:rPr>
          <w:t>rmaldonado@utsystem.edu</w:t>
        </w:r>
      </w:hyperlink>
      <w:r w:rsidR="008A3D32" w:rsidRPr="00B30091">
        <w:rPr>
          <w:i/>
        </w:rPr>
        <w:t>) 512-499-4447</w:t>
      </w:r>
    </w:p>
    <w:p w14:paraId="51EE2112" w14:textId="7757840E" w:rsidR="00A104FE" w:rsidRPr="00B30091" w:rsidRDefault="00A104FE" w:rsidP="00BB5F9D">
      <w:pPr>
        <w:jc w:val="center"/>
        <w:rPr>
          <w:i/>
        </w:rPr>
      </w:pPr>
      <w:r>
        <w:rPr>
          <w:i/>
        </w:rPr>
        <w:t>Erik F. Santes (</w:t>
      </w:r>
      <w:hyperlink r:id="rId9" w:history="1">
        <w:r w:rsidRPr="0008550C">
          <w:rPr>
            <w:rStyle w:val="Hyperlink"/>
            <w:i/>
          </w:rPr>
          <w:t>santesef@sfasu.edu</w:t>
        </w:r>
      </w:hyperlink>
      <w:r>
        <w:rPr>
          <w:i/>
        </w:rPr>
        <w:t>) 936-468-4514</w:t>
      </w:r>
    </w:p>
    <w:sectPr w:rsidR="00A104FE" w:rsidRPr="00B30091" w:rsidSect="00454158">
      <w:pgSz w:w="12240" w:h="15840"/>
      <w:pgMar w:top="4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F2"/>
    <w:rsid w:val="00097EA0"/>
    <w:rsid w:val="000D59FC"/>
    <w:rsid w:val="00176BB6"/>
    <w:rsid w:val="00186151"/>
    <w:rsid w:val="0025149E"/>
    <w:rsid w:val="00261829"/>
    <w:rsid w:val="003C2B28"/>
    <w:rsid w:val="00454158"/>
    <w:rsid w:val="004E2CAE"/>
    <w:rsid w:val="004F5BC9"/>
    <w:rsid w:val="00537B99"/>
    <w:rsid w:val="0055550B"/>
    <w:rsid w:val="005D71E8"/>
    <w:rsid w:val="00692BBF"/>
    <w:rsid w:val="00692DA5"/>
    <w:rsid w:val="007B5819"/>
    <w:rsid w:val="00825227"/>
    <w:rsid w:val="008A3D32"/>
    <w:rsid w:val="009251AE"/>
    <w:rsid w:val="00942ED1"/>
    <w:rsid w:val="009B2BE3"/>
    <w:rsid w:val="009F2616"/>
    <w:rsid w:val="009F71AB"/>
    <w:rsid w:val="00A104FE"/>
    <w:rsid w:val="00A41805"/>
    <w:rsid w:val="00AA2D90"/>
    <w:rsid w:val="00B12F96"/>
    <w:rsid w:val="00B30091"/>
    <w:rsid w:val="00B74531"/>
    <w:rsid w:val="00BB5F9D"/>
    <w:rsid w:val="00BD1984"/>
    <w:rsid w:val="00CD2912"/>
    <w:rsid w:val="00CD2A1D"/>
    <w:rsid w:val="00D540B7"/>
    <w:rsid w:val="00DF6469"/>
    <w:rsid w:val="00E93715"/>
    <w:rsid w:val="00F264F2"/>
    <w:rsid w:val="00F5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576E"/>
  <w15:docId w15:val="{E7B34687-3077-462B-938A-F23587DA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F2"/>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912"/>
    <w:rPr>
      <w:color w:val="0000FF" w:themeColor="hyperlink"/>
      <w:u w:val="single"/>
    </w:rPr>
  </w:style>
  <w:style w:type="paragraph" w:customStyle="1" w:styleId="Default">
    <w:name w:val="Default"/>
    <w:rsid w:val="00186151"/>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10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07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aldonado@utsystem.edu" TargetMode="External"/><Relationship Id="rId3" Type="http://schemas.openxmlformats.org/officeDocument/2006/relationships/customXml" Target="../customXml/item3.xml"/><Relationship Id="rId7" Type="http://schemas.openxmlformats.org/officeDocument/2006/relationships/hyperlink" Target="mailto:eagnew@utsystem.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antesef@sfa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30F2F99CAE142BFC300C31796BF05" ma:contentTypeVersion="12" ma:contentTypeDescription="Create a new document." ma:contentTypeScope="" ma:versionID="2562175b560175423d76c85277057f9c">
  <xsd:schema xmlns:xsd="http://www.w3.org/2001/XMLSchema" xmlns:xs="http://www.w3.org/2001/XMLSchema" xmlns:p="http://schemas.microsoft.com/office/2006/metadata/properties" xmlns:ns3="d7af3227-63ff-4b78-83bd-543af1f6405a" xmlns:ns4="d1b6e017-6dfa-49d5-80b4-878e464c48a2" targetNamespace="http://schemas.microsoft.com/office/2006/metadata/properties" ma:root="true" ma:fieldsID="2524a9197b4b4a451adac395396aa38e" ns3:_="" ns4:_="">
    <xsd:import namespace="d7af3227-63ff-4b78-83bd-543af1f6405a"/>
    <xsd:import namespace="d1b6e017-6dfa-49d5-80b4-878e464c48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f3227-63ff-4b78-83bd-543af1f64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6e017-6dfa-49d5-80b4-878e464c4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2F04A-32B8-4498-93B4-F6C043B3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f3227-63ff-4b78-83bd-543af1f6405a"/>
    <ds:schemaRef ds:uri="d1b6e017-6dfa-49d5-80b4-878e464c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7170A-6C2A-4555-8477-268E9C537F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3708A9-31C2-4537-8815-238C69C29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Special Event General Liability Application updated 4/1/2015</vt:lpstr>
    </vt:vector>
  </TitlesOfParts>
  <Company>UTSYSTEM</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Event General Liability Application updated 4/1/2015</dc:title>
  <dc:creator>Agnew, Eric</dc:creator>
  <cp:lastModifiedBy>Roni Lias</cp:lastModifiedBy>
  <cp:revision>2</cp:revision>
  <cp:lastPrinted>2015-04-01T16:16:00Z</cp:lastPrinted>
  <dcterms:created xsi:type="dcterms:W3CDTF">2025-04-10T14:05:00Z</dcterms:created>
  <dcterms:modified xsi:type="dcterms:W3CDTF">2025-04-10T14:05:00Z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0x01010014930F2F99CAE142BFC300C31796BF05</vt:lpwstr>
  </property>
</Properties>
</file>