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1F3" w:rsidRPr="00FD7DDE" w:rsidRDefault="00DA51F3" w:rsidP="00A52C16">
      <w:pPr>
        <w:pStyle w:val="Heading1"/>
        <w:spacing w:before="0" w:beforeAutospacing="0" w:after="0" w:afterAutospacing="0"/>
        <w:contextualSpacing/>
        <w:jc w:val="center"/>
        <w:rPr>
          <w:caps/>
          <w:sz w:val="24"/>
          <w:szCs w:val="24"/>
        </w:rPr>
      </w:pPr>
      <w:bookmarkStart w:id="0" w:name="_GoBack"/>
      <w:bookmarkEnd w:id="0"/>
      <w:r w:rsidRPr="00FD7DDE">
        <w:rPr>
          <w:caps/>
          <w:sz w:val="24"/>
          <w:szCs w:val="24"/>
        </w:rPr>
        <w:t>History 536</w:t>
      </w:r>
    </w:p>
    <w:p w:rsidR="00DA51F3" w:rsidRPr="00FD7DDE" w:rsidRDefault="00DA51F3" w:rsidP="00A52C16">
      <w:pPr>
        <w:ind w:firstLine="0"/>
        <w:contextualSpacing/>
        <w:jc w:val="center"/>
        <w:rPr>
          <w:rFonts w:cs="Times New Roman"/>
          <w:b/>
          <w:smallCaps/>
          <w:szCs w:val="24"/>
        </w:rPr>
      </w:pPr>
      <w:r w:rsidRPr="00FD7DDE">
        <w:rPr>
          <w:rFonts w:cs="Times New Roman"/>
          <w:b/>
          <w:smallCaps/>
          <w:szCs w:val="24"/>
        </w:rPr>
        <w:t>Historical Memory</w:t>
      </w:r>
    </w:p>
    <w:p w:rsidR="00DA51F3" w:rsidRPr="00FD7DDE" w:rsidRDefault="00DA51F3" w:rsidP="00A52C16">
      <w:pPr>
        <w:adjustRightInd w:val="0"/>
        <w:ind w:firstLine="0"/>
        <w:contextualSpacing/>
        <w:jc w:val="center"/>
        <w:rPr>
          <w:rFonts w:cs="Times New Roman"/>
          <w:szCs w:val="24"/>
        </w:rPr>
      </w:pPr>
      <w:r w:rsidRPr="00FD7DDE">
        <w:rPr>
          <w:rFonts w:cs="Times New Roman"/>
          <w:b/>
          <w:szCs w:val="24"/>
        </w:rPr>
        <w:t xml:space="preserve">Professor: </w:t>
      </w:r>
      <w:r w:rsidRPr="00FD7DDE">
        <w:rPr>
          <w:rFonts w:cs="Times New Roman"/>
          <w:szCs w:val="24"/>
        </w:rPr>
        <w:t>Dr.</w:t>
      </w:r>
      <w:r w:rsidRPr="00FD7DDE">
        <w:rPr>
          <w:rFonts w:cs="Times New Roman"/>
          <w:b/>
          <w:szCs w:val="24"/>
        </w:rPr>
        <w:t xml:space="preserve"> </w:t>
      </w:r>
      <w:r w:rsidRPr="00FD7DDE">
        <w:rPr>
          <w:rFonts w:cs="Times New Roman"/>
          <w:szCs w:val="24"/>
        </w:rPr>
        <w:t>Paul J. P. Sandul, Ph.D.</w:t>
      </w:r>
    </w:p>
    <w:p w:rsidR="00DA51F3" w:rsidRPr="00FD7DDE" w:rsidRDefault="00DA51F3" w:rsidP="00A52C16">
      <w:pPr>
        <w:adjustRightInd w:val="0"/>
        <w:ind w:firstLine="0"/>
        <w:contextualSpacing/>
        <w:jc w:val="center"/>
        <w:rPr>
          <w:rFonts w:cs="Times New Roman"/>
          <w:b/>
          <w:szCs w:val="24"/>
        </w:rPr>
      </w:pPr>
      <w:r w:rsidRPr="00FD7DDE">
        <w:rPr>
          <w:rFonts w:cs="Times New Roman"/>
          <w:b/>
          <w:szCs w:val="24"/>
        </w:rPr>
        <w:t xml:space="preserve">Email: </w:t>
      </w:r>
      <w:hyperlink r:id="rId7" w:history="1"/>
      <w:r w:rsidRPr="00FD7DDE">
        <w:rPr>
          <w:rFonts w:cs="Times New Roman"/>
          <w:b/>
          <w:szCs w:val="24"/>
        </w:rPr>
        <w:t xml:space="preserve"> </w:t>
      </w:r>
      <w:r w:rsidRPr="00FD7DDE">
        <w:rPr>
          <w:rFonts w:cs="Times New Roman"/>
          <w:szCs w:val="24"/>
          <w:u w:val="single"/>
        </w:rPr>
        <w:t>sandulpj@sfasu.edu</w:t>
      </w:r>
      <w:r w:rsidRPr="00FD7DDE">
        <w:rPr>
          <w:rFonts w:cs="Times New Roman"/>
          <w:szCs w:val="24"/>
        </w:rPr>
        <w:t xml:space="preserve"> (preferred contact)</w:t>
      </w:r>
    </w:p>
    <w:p w:rsidR="00DA51F3" w:rsidRPr="00FD7DDE" w:rsidRDefault="00DA51F3" w:rsidP="00A52C16">
      <w:pPr>
        <w:adjustRightInd w:val="0"/>
        <w:ind w:firstLine="0"/>
        <w:contextualSpacing/>
        <w:jc w:val="center"/>
        <w:rPr>
          <w:rFonts w:cs="Times New Roman"/>
          <w:color w:val="FF0000"/>
          <w:szCs w:val="24"/>
        </w:rPr>
      </w:pPr>
      <w:r w:rsidRPr="00FD7DDE">
        <w:rPr>
          <w:rFonts w:cs="Times New Roman"/>
          <w:b/>
          <w:szCs w:val="24"/>
        </w:rPr>
        <w:t xml:space="preserve">Phone: </w:t>
      </w:r>
      <w:r w:rsidRPr="00FD7DDE">
        <w:rPr>
          <w:rFonts w:cs="Times New Roman"/>
          <w:szCs w:val="24"/>
        </w:rPr>
        <w:t>468-6643.</w:t>
      </w:r>
    </w:p>
    <w:p w:rsidR="00DA51F3" w:rsidRPr="00FD7DDE" w:rsidRDefault="00DA51F3" w:rsidP="00A52C16">
      <w:pPr>
        <w:adjustRightInd w:val="0"/>
        <w:ind w:firstLine="0"/>
        <w:contextualSpacing/>
        <w:jc w:val="center"/>
        <w:rPr>
          <w:rFonts w:cs="Times New Roman"/>
          <w:szCs w:val="24"/>
        </w:rPr>
      </w:pPr>
      <w:r w:rsidRPr="00FD7DDE">
        <w:rPr>
          <w:rFonts w:cs="Times New Roman"/>
          <w:b/>
          <w:szCs w:val="24"/>
        </w:rPr>
        <w:t xml:space="preserve">Office: </w:t>
      </w:r>
      <w:r w:rsidRPr="00FD7DDE">
        <w:rPr>
          <w:rFonts w:cs="Times New Roman"/>
          <w:szCs w:val="24"/>
        </w:rPr>
        <w:t>Liberal Arts North (Vera Dugas) # 363.</w:t>
      </w:r>
    </w:p>
    <w:p w:rsidR="00DA51F3" w:rsidRPr="00FD7DDE" w:rsidRDefault="00DA51F3" w:rsidP="00A52C16">
      <w:pPr>
        <w:adjustRightInd w:val="0"/>
        <w:ind w:firstLine="0"/>
        <w:contextualSpacing/>
        <w:jc w:val="center"/>
        <w:rPr>
          <w:rFonts w:cs="Times New Roman"/>
          <w:b/>
          <w:szCs w:val="24"/>
        </w:rPr>
      </w:pPr>
      <w:r w:rsidRPr="00FD7DDE">
        <w:rPr>
          <w:rFonts w:cs="Times New Roman"/>
          <w:b/>
          <w:szCs w:val="24"/>
        </w:rPr>
        <w:t xml:space="preserve">Office Hours: </w:t>
      </w:r>
      <w:r w:rsidR="006530AA">
        <w:t>T/Th 9-11am; W 4-5pm; and by appt.</w:t>
      </w:r>
    </w:p>
    <w:p w:rsidR="00DA51F3" w:rsidRPr="00FD7DDE" w:rsidRDefault="00DA51F3" w:rsidP="00A52C16">
      <w:pPr>
        <w:adjustRightInd w:val="0"/>
        <w:ind w:firstLine="0"/>
        <w:contextualSpacing/>
        <w:jc w:val="center"/>
        <w:rPr>
          <w:rFonts w:cs="Times New Roman"/>
          <w:b/>
          <w:szCs w:val="24"/>
        </w:rPr>
      </w:pPr>
      <w:r w:rsidRPr="00FD7DDE">
        <w:rPr>
          <w:rFonts w:cs="Times New Roman"/>
          <w:b/>
          <w:szCs w:val="24"/>
        </w:rPr>
        <w:t xml:space="preserve">Department: </w:t>
      </w:r>
      <w:r w:rsidRPr="00FD7DDE">
        <w:rPr>
          <w:rFonts w:cs="Times New Roman"/>
          <w:szCs w:val="24"/>
        </w:rPr>
        <w:t>History.</w:t>
      </w:r>
    </w:p>
    <w:p w:rsidR="00DA51F3" w:rsidRPr="00FD7DDE" w:rsidRDefault="00DA51F3" w:rsidP="00A52C16">
      <w:pPr>
        <w:adjustRightInd w:val="0"/>
        <w:ind w:firstLine="0"/>
        <w:contextualSpacing/>
        <w:jc w:val="center"/>
        <w:rPr>
          <w:rFonts w:cs="Times New Roman"/>
          <w:color w:val="FF0000"/>
          <w:szCs w:val="24"/>
        </w:rPr>
      </w:pPr>
      <w:r w:rsidRPr="00FD7DDE">
        <w:rPr>
          <w:rFonts w:cs="Times New Roman"/>
          <w:b/>
          <w:szCs w:val="24"/>
        </w:rPr>
        <w:t xml:space="preserve">Class meeting place and time: </w:t>
      </w:r>
      <w:r w:rsidRPr="00FD7DDE">
        <w:rPr>
          <w:rFonts w:cs="Times New Roman"/>
          <w:szCs w:val="24"/>
        </w:rPr>
        <w:t>W, 6-8:30 pm, History Conference Room</w:t>
      </w:r>
    </w:p>
    <w:p w:rsidR="00DA51F3" w:rsidRPr="00FD7DDE" w:rsidRDefault="00DA51F3" w:rsidP="00A52C16">
      <w:pPr>
        <w:ind w:firstLine="0"/>
        <w:rPr>
          <w:rFonts w:cs="Times New Roman"/>
          <w:szCs w:val="24"/>
        </w:rPr>
      </w:pPr>
    </w:p>
    <w:p w:rsidR="00DA51F3" w:rsidRPr="00FD7DDE" w:rsidRDefault="00DA51F3" w:rsidP="00DA51F3">
      <w:pPr>
        <w:ind w:firstLine="0"/>
        <w:rPr>
          <w:rFonts w:cs="Times New Roman"/>
          <w:b/>
          <w:smallCaps/>
          <w:szCs w:val="24"/>
        </w:rPr>
      </w:pPr>
      <w:r w:rsidRPr="00FD7DDE">
        <w:rPr>
          <w:rFonts w:cs="Times New Roman"/>
          <w:b/>
          <w:smallCaps/>
          <w:szCs w:val="24"/>
        </w:rPr>
        <w:t>Course Description:</w:t>
      </w:r>
    </w:p>
    <w:p w:rsidR="00DA51F3" w:rsidRPr="00FD7DDE" w:rsidRDefault="00DA51F3" w:rsidP="00DA51F3">
      <w:pPr>
        <w:ind w:firstLine="0"/>
        <w:rPr>
          <w:rFonts w:cs="Times New Roman"/>
          <w:szCs w:val="24"/>
        </w:rPr>
      </w:pPr>
      <w:r w:rsidRPr="00FD7DDE">
        <w:rPr>
          <w:rFonts w:cs="Times New Roman"/>
          <w:szCs w:val="24"/>
        </w:rPr>
        <w:t>This graduate reading and discussion seminar (so twice the fun!) explores the issue of memory, particularly what many call “collective memory,” as a fundamental part of and concern to public history and historians. Of particular interest is how individuals and groups actively utilize the past in the present, produce and reproduce historical narratives, construct and reconstruct historically-based identities, appropriate the past for political use and rhetoric, build monuments and memorials to both shape and control space (and people), and, ultimately, how various individuals and groups battle over the meanings of the past to establish and/or maintain power in the present. As public historians and historians in general are often uniquely positioned in such jobs as teachers, museum curators, historical society directors, archivists, historic site managers, historic preservationists, oral historians, and consultants, to name a few, they are also often at the forefront of interpreting history for a larger public audience and, hence, frequently placed to affect memory and the (re)creation of a useable past.</w:t>
      </w:r>
    </w:p>
    <w:p w:rsidR="00DA51F3" w:rsidRPr="00FD7DDE" w:rsidRDefault="00DA51F3" w:rsidP="00DA51F3">
      <w:pPr>
        <w:rPr>
          <w:rFonts w:cs="Times New Roman"/>
          <w:szCs w:val="24"/>
        </w:rPr>
      </w:pPr>
    </w:p>
    <w:p w:rsidR="00DA51F3" w:rsidRPr="00FD7DDE" w:rsidRDefault="00DA51F3" w:rsidP="00DA51F3">
      <w:pPr>
        <w:adjustRightInd w:val="0"/>
        <w:ind w:firstLine="0"/>
        <w:rPr>
          <w:rFonts w:cs="Times New Roman"/>
          <w:smallCaps/>
          <w:szCs w:val="24"/>
        </w:rPr>
      </w:pPr>
      <w:r w:rsidRPr="00FD7DDE">
        <w:rPr>
          <w:rFonts w:cs="Times New Roman"/>
          <w:b/>
          <w:smallCaps/>
          <w:szCs w:val="24"/>
        </w:rPr>
        <w:t xml:space="preserve">Program Learning Outcomes: </w:t>
      </w:r>
    </w:p>
    <w:p w:rsidR="00DA51F3" w:rsidRPr="00FD7DDE" w:rsidRDefault="00DA51F3" w:rsidP="00DA51F3">
      <w:pPr>
        <w:ind w:firstLine="0"/>
        <w:rPr>
          <w:rFonts w:cs="Times New Roman"/>
          <w:szCs w:val="24"/>
        </w:rPr>
      </w:pPr>
      <w:r w:rsidRPr="00FD7DDE">
        <w:rPr>
          <w:rFonts w:cs="Times New Roman"/>
          <w:szCs w:val="24"/>
        </w:rPr>
        <w:t>The SFA History Department has identified the following Program Learning Outcomes (PLOs) for all SFA students earning an M.A. degree in History:</w:t>
      </w:r>
    </w:p>
    <w:p w:rsidR="00DA51F3" w:rsidRPr="00FD7DDE" w:rsidRDefault="00DA51F3" w:rsidP="00DA51F3">
      <w:pPr>
        <w:numPr>
          <w:ilvl w:val="0"/>
          <w:numId w:val="13"/>
        </w:numPr>
        <w:tabs>
          <w:tab w:val="left" w:pos="1080"/>
        </w:tabs>
        <w:ind w:left="1080"/>
        <w:rPr>
          <w:rFonts w:cs="Times New Roman"/>
          <w:szCs w:val="24"/>
        </w:rPr>
      </w:pPr>
      <w:r w:rsidRPr="00FD7DDE">
        <w:rPr>
          <w:rFonts w:cs="Times New Roman"/>
          <w:szCs w:val="24"/>
        </w:rPr>
        <w:t>The student will be able to explain the key issues and developments in at least two historical periods (one per course).</w:t>
      </w:r>
    </w:p>
    <w:p w:rsidR="00DA51F3" w:rsidRPr="00FD7DDE" w:rsidRDefault="00DA51F3" w:rsidP="00DA51F3">
      <w:pPr>
        <w:numPr>
          <w:ilvl w:val="0"/>
          <w:numId w:val="13"/>
        </w:numPr>
        <w:tabs>
          <w:tab w:val="num" w:pos="360"/>
          <w:tab w:val="left" w:pos="1080"/>
        </w:tabs>
        <w:ind w:left="1080"/>
        <w:rPr>
          <w:rFonts w:cs="Times New Roman"/>
          <w:szCs w:val="24"/>
        </w:rPr>
      </w:pPr>
      <w:r w:rsidRPr="00FD7DDE">
        <w:rPr>
          <w:rFonts w:cs="Times New Roman"/>
          <w:szCs w:val="24"/>
        </w:rPr>
        <w:t>The student will be able to identify the main historical works and interpretive debates associated with an event or period.</w:t>
      </w:r>
    </w:p>
    <w:p w:rsidR="00DA51F3" w:rsidRPr="00FD7DDE" w:rsidRDefault="00DA51F3" w:rsidP="00DA51F3">
      <w:pPr>
        <w:numPr>
          <w:ilvl w:val="0"/>
          <w:numId w:val="13"/>
        </w:numPr>
        <w:tabs>
          <w:tab w:val="num" w:pos="360"/>
          <w:tab w:val="left" w:pos="1080"/>
        </w:tabs>
        <w:ind w:left="1080"/>
        <w:rPr>
          <w:rFonts w:cs="Times New Roman"/>
          <w:szCs w:val="24"/>
        </w:rPr>
      </w:pPr>
      <w:r w:rsidRPr="00FD7DDE">
        <w:rPr>
          <w:rFonts w:cs="Times New Roman"/>
          <w:szCs w:val="24"/>
        </w:rPr>
        <w:t>The student will be able to locate, identify, and critically analyze primary sources.</w:t>
      </w:r>
    </w:p>
    <w:p w:rsidR="00DA51F3" w:rsidRPr="00FD7DDE" w:rsidRDefault="00DA51F3" w:rsidP="00DA51F3">
      <w:pPr>
        <w:numPr>
          <w:ilvl w:val="0"/>
          <w:numId w:val="13"/>
        </w:numPr>
        <w:tabs>
          <w:tab w:val="num" w:pos="360"/>
          <w:tab w:val="left" w:pos="1080"/>
        </w:tabs>
        <w:ind w:left="1080"/>
        <w:rPr>
          <w:rFonts w:cs="Times New Roman"/>
          <w:szCs w:val="24"/>
        </w:rPr>
      </w:pPr>
      <w:r w:rsidRPr="00FD7DDE">
        <w:rPr>
          <w:rFonts w:cs="Times New Roman"/>
          <w:szCs w:val="24"/>
        </w:rPr>
        <w:t>The student will be able to research and analyze effectively an issue or topic in writing.</w:t>
      </w:r>
    </w:p>
    <w:p w:rsidR="00DA51F3" w:rsidRPr="00FD7DDE" w:rsidRDefault="00DA51F3" w:rsidP="00DA51F3">
      <w:pPr>
        <w:numPr>
          <w:ilvl w:val="0"/>
          <w:numId w:val="13"/>
        </w:numPr>
        <w:tabs>
          <w:tab w:val="num" w:pos="360"/>
          <w:tab w:val="left" w:pos="1080"/>
        </w:tabs>
        <w:ind w:left="1080"/>
        <w:rPr>
          <w:rFonts w:cs="Times New Roman"/>
          <w:szCs w:val="24"/>
        </w:rPr>
      </w:pPr>
      <w:r w:rsidRPr="00FD7DDE">
        <w:rPr>
          <w:rFonts w:cs="Times New Roman"/>
          <w:szCs w:val="24"/>
        </w:rPr>
        <w:t>The student will be able to present written work in an appropriate academic style, including the proper citation of sources using Chicago Manual of Style (15th or most recent edition).</w:t>
      </w:r>
    </w:p>
    <w:p w:rsidR="00DA51F3" w:rsidRPr="00FD7DDE" w:rsidRDefault="00DA51F3" w:rsidP="00DA51F3">
      <w:pPr>
        <w:widowControl w:val="0"/>
        <w:numPr>
          <w:ilvl w:val="0"/>
          <w:numId w:val="14"/>
        </w:numPr>
        <w:autoSpaceDE w:val="0"/>
        <w:autoSpaceDN w:val="0"/>
        <w:adjustRightInd w:val="0"/>
        <w:ind w:left="1440"/>
        <w:rPr>
          <w:rFonts w:cs="Times New Roman"/>
          <w:color w:val="000000"/>
          <w:szCs w:val="24"/>
        </w:rPr>
      </w:pPr>
      <w:r w:rsidRPr="00FD7DDE">
        <w:rPr>
          <w:rFonts w:cs="Times New Roman"/>
          <w:color w:val="000000"/>
          <w:szCs w:val="24"/>
        </w:rPr>
        <w:t>This course will focus on PLOs 2, 4, &amp; 5.</w:t>
      </w:r>
    </w:p>
    <w:p w:rsidR="00DA51F3" w:rsidRPr="00FD7DDE" w:rsidRDefault="00DA51F3" w:rsidP="00DA51F3">
      <w:pPr>
        <w:adjustRightInd w:val="0"/>
        <w:rPr>
          <w:rFonts w:cs="Times New Roman"/>
          <w:b/>
          <w:szCs w:val="24"/>
        </w:rPr>
      </w:pPr>
    </w:p>
    <w:p w:rsidR="00DA51F3" w:rsidRPr="00FD7DDE" w:rsidRDefault="00DA51F3" w:rsidP="00DA51F3">
      <w:pPr>
        <w:adjustRightInd w:val="0"/>
        <w:ind w:firstLine="0"/>
        <w:rPr>
          <w:rFonts w:cs="Times New Roman"/>
          <w:smallCaps/>
          <w:szCs w:val="24"/>
        </w:rPr>
      </w:pPr>
      <w:r w:rsidRPr="00FD7DDE">
        <w:rPr>
          <w:rFonts w:cs="Times New Roman"/>
          <w:b/>
          <w:smallCaps/>
          <w:szCs w:val="24"/>
        </w:rPr>
        <w:t>Student Learning Outcomes for History 5</w:t>
      </w:r>
      <w:r w:rsidR="001D6154">
        <w:rPr>
          <w:rFonts w:cs="Times New Roman"/>
          <w:b/>
          <w:smallCaps/>
          <w:szCs w:val="24"/>
        </w:rPr>
        <w:t>36</w:t>
      </w:r>
      <w:r w:rsidRPr="00FD7DDE">
        <w:rPr>
          <w:rFonts w:cs="Times New Roman"/>
          <w:b/>
          <w:smallCaps/>
          <w:szCs w:val="24"/>
        </w:rPr>
        <w:t>:</w:t>
      </w:r>
    </w:p>
    <w:p w:rsidR="00DA51F3" w:rsidRPr="00FD7DDE" w:rsidRDefault="00DA51F3" w:rsidP="00DA51F3">
      <w:pPr>
        <w:ind w:firstLine="0"/>
        <w:rPr>
          <w:rFonts w:cs="Times New Roman"/>
          <w:szCs w:val="24"/>
        </w:rPr>
      </w:pPr>
      <w:r w:rsidRPr="00FD7DDE">
        <w:rPr>
          <w:rFonts w:cs="Times New Roman"/>
          <w:szCs w:val="24"/>
        </w:rPr>
        <w:t>A student who completes this course will be expected to be able to (1) demonstrate a nuanced knowledge of memory, its evolution and history, its various meanings, and major issues associated with the field, (2) recognize how memory is a unique historical line of inquiry, (3) demonstrate an awareness of the intimate relationship between memory and public history, (4) understand the intimate and high interest public audiences take in history, and (5) complete writing assignments demonstrating mastery of material, particularly in relation to each other.</w:t>
      </w:r>
    </w:p>
    <w:p w:rsidR="00DA51F3" w:rsidRPr="00FD7DDE" w:rsidRDefault="00DA51F3" w:rsidP="00DA51F3">
      <w:pPr>
        <w:rPr>
          <w:rFonts w:cs="Times New Roman"/>
          <w:b/>
          <w:color w:val="FF0000"/>
          <w:szCs w:val="24"/>
        </w:rPr>
      </w:pPr>
    </w:p>
    <w:p w:rsidR="00DA51F3" w:rsidRPr="00FD7DDE" w:rsidRDefault="00DA51F3" w:rsidP="00DA51F3">
      <w:pPr>
        <w:ind w:firstLine="0"/>
        <w:rPr>
          <w:rFonts w:cs="Times New Roman"/>
          <w:b/>
          <w:smallCaps/>
          <w:szCs w:val="24"/>
        </w:rPr>
      </w:pPr>
      <w:r w:rsidRPr="00FD7DDE">
        <w:rPr>
          <w:rFonts w:cs="Times New Roman"/>
          <w:b/>
          <w:smallCaps/>
          <w:szCs w:val="24"/>
        </w:rPr>
        <w:t>Required Texts:</w:t>
      </w:r>
    </w:p>
    <w:p w:rsidR="00C8207F" w:rsidRPr="00FD7DDE" w:rsidRDefault="00C8207F" w:rsidP="00DA51F3">
      <w:pPr>
        <w:pStyle w:val="NormalWeb"/>
        <w:numPr>
          <w:ilvl w:val="0"/>
          <w:numId w:val="15"/>
        </w:numPr>
        <w:spacing w:before="0" w:beforeAutospacing="0" w:after="0" w:afterAutospacing="0"/>
      </w:pPr>
      <w:r w:rsidRPr="00FD7DDE">
        <w:t xml:space="preserve">Auclair, Elizabeth and G. J. Fairclough, eds, </w:t>
      </w:r>
      <w:r w:rsidRPr="00FD7DDE">
        <w:rPr>
          <w:i/>
          <w:iCs/>
        </w:rPr>
        <w:t>Theory and Practice in Heritage and Sustainability: Between Past and Future</w:t>
      </w:r>
      <w:r w:rsidRPr="00FD7DDE">
        <w:t xml:space="preserve"> (New York: Routledge, 2015);</w:t>
      </w:r>
    </w:p>
    <w:p w:rsidR="00C8207F" w:rsidRPr="00FD7DDE" w:rsidRDefault="00C8207F" w:rsidP="00DA51F3">
      <w:pPr>
        <w:pStyle w:val="NormalWeb"/>
        <w:numPr>
          <w:ilvl w:val="0"/>
          <w:numId w:val="15"/>
        </w:numPr>
        <w:spacing w:before="0" w:beforeAutospacing="0" w:after="0" w:afterAutospacing="0"/>
      </w:pPr>
      <w:r w:rsidRPr="00FD7DDE">
        <w:t xml:space="preserve">Barthel, Diane L, </w:t>
      </w:r>
      <w:r w:rsidRPr="00FD7DDE">
        <w:rPr>
          <w:i/>
          <w:iCs/>
        </w:rPr>
        <w:t>Historic Preservation: Collective Memory and Historical Identity</w:t>
      </w:r>
      <w:r w:rsidRPr="00FD7DDE">
        <w:t xml:space="preserve"> (New Brunswick: Rutgers University Press, 1996);</w:t>
      </w:r>
    </w:p>
    <w:p w:rsidR="00C8207F" w:rsidRPr="00FD7DDE" w:rsidRDefault="00C8207F" w:rsidP="00DA51F3">
      <w:pPr>
        <w:pStyle w:val="NormalWeb"/>
        <w:numPr>
          <w:ilvl w:val="0"/>
          <w:numId w:val="15"/>
        </w:numPr>
        <w:spacing w:before="0" w:beforeAutospacing="0" w:after="0" w:afterAutospacing="0"/>
      </w:pPr>
      <w:r w:rsidRPr="00FD7DDE">
        <w:t xml:space="preserve">Blouin, Francis X. and William G. Rosenberg, </w:t>
      </w:r>
      <w:r w:rsidRPr="00FD7DDE">
        <w:rPr>
          <w:i/>
          <w:iCs/>
        </w:rPr>
        <w:t>Processing the Past: Changing Authorities in History and the Archives</w:t>
      </w:r>
      <w:r w:rsidRPr="00FD7DDE">
        <w:t xml:space="preserve"> (New York: Oxford University Press, 2013);</w:t>
      </w:r>
    </w:p>
    <w:p w:rsidR="00DA51F3" w:rsidRPr="00FD7DDE" w:rsidRDefault="00DA51F3" w:rsidP="00DA51F3">
      <w:pPr>
        <w:pStyle w:val="NormalWeb"/>
        <w:numPr>
          <w:ilvl w:val="0"/>
          <w:numId w:val="15"/>
        </w:numPr>
        <w:spacing w:before="0" w:beforeAutospacing="0" w:after="0" w:afterAutospacing="0"/>
      </w:pPr>
      <w:r w:rsidRPr="00FD7DDE">
        <w:t xml:space="preserve">Cantrell, Gregg </w:t>
      </w:r>
      <w:r w:rsidR="006F2693" w:rsidRPr="00FD7DDE">
        <w:t>and Elizabeth Hayes Turner, eds</w:t>
      </w:r>
      <w:r w:rsidRPr="00FD7DDE">
        <w:t xml:space="preserve">, </w:t>
      </w:r>
      <w:r w:rsidRPr="00FD7DDE">
        <w:rPr>
          <w:i/>
          <w:iCs/>
        </w:rPr>
        <w:t xml:space="preserve">Lone Star Pasts: Memory and History in Texas </w:t>
      </w:r>
      <w:r w:rsidRPr="00FD7DDE">
        <w:t>(Texas A&amp;M Press, 2007);</w:t>
      </w:r>
    </w:p>
    <w:p w:rsidR="00C8207F" w:rsidRPr="00FD7DDE" w:rsidRDefault="00C8207F" w:rsidP="00DA51F3">
      <w:pPr>
        <w:pStyle w:val="NormalWeb"/>
        <w:numPr>
          <w:ilvl w:val="0"/>
          <w:numId w:val="15"/>
        </w:numPr>
        <w:spacing w:before="0" w:beforeAutospacing="0" w:after="0" w:afterAutospacing="0"/>
      </w:pPr>
      <w:r w:rsidRPr="00FD7DDE">
        <w:t xml:space="preserve">Hamilton, Paula and Linda Shopes, eds, </w:t>
      </w:r>
      <w:r w:rsidRPr="00FD7DDE">
        <w:rPr>
          <w:i/>
          <w:iCs/>
        </w:rPr>
        <w:t>Oral History and Public Memories</w:t>
      </w:r>
      <w:r w:rsidRPr="00FD7DDE">
        <w:t xml:space="preserve"> (Philadelphia: Temple University Press, 2008);</w:t>
      </w:r>
    </w:p>
    <w:p w:rsidR="006F2693" w:rsidRPr="00FD7DDE" w:rsidRDefault="006F2693" w:rsidP="00DA51F3">
      <w:pPr>
        <w:pStyle w:val="NormalWeb"/>
        <w:numPr>
          <w:ilvl w:val="0"/>
          <w:numId w:val="15"/>
        </w:numPr>
        <w:spacing w:before="0" w:beforeAutospacing="0" w:after="0" w:afterAutospacing="0"/>
      </w:pPr>
      <w:r w:rsidRPr="00FD7DDE">
        <w:t xml:space="preserve">Horton, James Oliver and Lois Horton, </w:t>
      </w:r>
      <w:r w:rsidRPr="00FD7DDE">
        <w:rPr>
          <w:i/>
          <w:iCs/>
        </w:rPr>
        <w:t>Slavery and Public History: The Tough Stuff of American Memory</w:t>
      </w:r>
      <w:r w:rsidRPr="00FD7DDE">
        <w:t xml:space="preserve"> (Chapel Hill: University of North Carolina Press, 2009)</w:t>
      </w:r>
    </w:p>
    <w:p w:rsidR="00DA51F3" w:rsidRPr="00FD7DDE" w:rsidRDefault="00DA51F3" w:rsidP="00DA51F3">
      <w:pPr>
        <w:pStyle w:val="NormalWeb"/>
        <w:numPr>
          <w:ilvl w:val="0"/>
          <w:numId w:val="15"/>
        </w:numPr>
        <w:spacing w:before="0" w:beforeAutospacing="0" w:after="0" w:afterAutospacing="0"/>
      </w:pPr>
      <w:r w:rsidRPr="00FD7DDE">
        <w:t xml:space="preserve">Horowitz, Tony, </w:t>
      </w:r>
      <w:r w:rsidRPr="00FD7DDE">
        <w:rPr>
          <w:i/>
          <w:iCs/>
        </w:rPr>
        <w:t>Confederates in the Attic: Dispatches from the Unfinished Civil War</w:t>
      </w:r>
      <w:r w:rsidRPr="00FD7DDE">
        <w:t xml:space="preserve"> (New York: Vintage Books, 1999);</w:t>
      </w:r>
    </w:p>
    <w:p w:rsidR="00CA679F" w:rsidRPr="00FD7DDE" w:rsidRDefault="006F2693" w:rsidP="00DA51F3">
      <w:pPr>
        <w:pStyle w:val="NormalWeb"/>
        <w:numPr>
          <w:ilvl w:val="0"/>
          <w:numId w:val="15"/>
        </w:numPr>
        <w:spacing w:before="0" w:beforeAutospacing="0" w:after="0" w:afterAutospacing="0"/>
      </w:pPr>
      <w:r w:rsidRPr="00FD7DDE">
        <w:t xml:space="preserve">Landsberg, Alison, </w:t>
      </w:r>
      <w:r w:rsidRPr="00FD7DDE">
        <w:rPr>
          <w:i/>
          <w:iCs/>
        </w:rPr>
        <w:t>Engaging the Past: Mass Culture and the Production of Historical Knowledge</w:t>
      </w:r>
      <w:r w:rsidRPr="00FD7DDE">
        <w:t xml:space="preserve"> (New York: Columbia University Press, 2015);</w:t>
      </w:r>
    </w:p>
    <w:p w:rsidR="00CA679F" w:rsidRPr="00FD7DDE" w:rsidRDefault="00CA679F" w:rsidP="00CA679F">
      <w:pPr>
        <w:pStyle w:val="NormalWeb"/>
        <w:numPr>
          <w:ilvl w:val="0"/>
          <w:numId w:val="15"/>
        </w:numPr>
        <w:spacing w:before="0" w:beforeAutospacing="0" w:after="0" w:afterAutospacing="0"/>
      </w:pPr>
      <w:r w:rsidRPr="00FD7DDE">
        <w:t>Levin, Amy K., ed</w:t>
      </w:r>
      <w:r w:rsidR="00DA51F3" w:rsidRPr="00FD7DDE">
        <w:t xml:space="preserve">, </w:t>
      </w:r>
      <w:r w:rsidR="00DA51F3" w:rsidRPr="00FD7DDE">
        <w:rPr>
          <w:i/>
          <w:iCs/>
        </w:rPr>
        <w:t>Defining Memory: Local Museums and the Construction of History in America’s Changing Communities</w:t>
      </w:r>
      <w:r w:rsidR="00DA51F3" w:rsidRPr="00FD7DDE">
        <w:t xml:space="preserve"> (Lanham, MD: AltaMira Press, 2007);</w:t>
      </w:r>
    </w:p>
    <w:p w:rsidR="00DA51F3" w:rsidRPr="00FD7DDE" w:rsidRDefault="00CA679F" w:rsidP="00CA679F">
      <w:pPr>
        <w:pStyle w:val="NormalWeb"/>
        <w:numPr>
          <w:ilvl w:val="0"/>
          <w:numId w:val="15"/>
        </w:numPr>
        <w:spacing w:before="0" w:beforeAutospacing="0" w:after="0" w:afterAutospacing="0"/>
      </w:pPr>
      <w:r w:rsidRPr="00FD7DDE">
        <w:t xml:space="preserve">Olick, Jeffrey K., Vered Vinitzky-Seroussi, and Daniel Levy, eds, </w:t>
      </w:r>
      <w:r w:rsidRPr="00FD7DDE">
        <w:rPr>
          <w:i/>
          <w:iCs/>
        </w:rPr>
        <w:t>The Collective Memory Reader</w:t>
      </w:r>
      <w:r w:rsidRPr="00FD7DDE">
        <w:t xml:space="preserve"> (New York: Oxford University Press, 2011).</w:t>
      </w:r>
    </w:p>
    <w:p w:rsidR="003E77C2" w:rsidRPr="00FD7DDE" w:rsidRDefault="003E77C2" w:rsidP="003E77C2">
      <w:pPr>
        <w:pStyle w:val="NormalWeb"/>
        <w:numPr>
          <w:ilvl w:val="0"/>
          <w:numId w:val="14"/>
        </w:numPr>
        <w:spacing w:before="0" w:beforeAutospacing="0" w:after="0" w:afterAutospacing="0"/>
      </w:pPr>
      <w:r w:rsidRPr="00FD7DDE">
        <w:t xml:space="preserve">In addition to the above, which are available at the </w:t>
      </w:r>
      <w:r w:rsidR="00FD7DDE" w:rsidRPr="00FD7DDE">
        <w:t>bookstore</w:t>
      </w:r>
      <w:r w:rsidRPr="00FD7DDE">
        <w:t>, several journal and book chapter readings are assigned as well (see the Course Calendar). These will be made available to students in a Course Reader.</w:t>
      </w:r>
    </w:p>
    <w:p w:rsidR="00FD7DDE" w:rsidRDefault="00FD7DDE" w:rsidP="00FD7DDE">
      <w:pPr>
        <w:ind w:firstLine="0"/>
        <w:rPr>
          <w:rFonts w:cs="Times New Roman"/>
          <w:b/>
          <w:szCs w:val="24"/>
        </w:rPr>
      </w:pPr>
    </w:p>
    <w:p w:rsidR="0051442A" w:rsidRDefault="00FD7DDE" w:rsidP="00FD7DDE">
      <w:pPr>
        <w:ind w:firstLine="0"/>
        <w:rPr>
          <w:rFonts w:cs="Times New Roman"/>
          <w:b/>
          <w:smallCaps/>
          <w:szCs w:val="24"/>
        </w:rPr>
      </w:pPr>
      <w:r w:rsidRPr="00FD7DDE">
        <w:rPr>
          <w:rFonts w:cs="Times New Roman"/>
          <w:noProof/>
          <w:szCs w:val="24"/>
        </w:rPr>
        <mc:AlternateContent>
          <mc:Choice Requires="wps">
            <w:drawing>
              <wp:anchor distT="45720" distB="45720" distL="114300" distR="114300" simplePos="0" relativeHeight="251659264" behindDoc="0" locked="0" layoutInCell="1" allowOverlap="1" wp14:anchorId="4BBA0691" wp14:editId="3A9AB900">
                <wp:simplePos x="0" y="0"/>
                <wp:positionH relativeFrom="column">
                  <wp:posOffset>3209925</wp:posOffset>
                </wp:positionH>
                <wp:positionV relativeFrom="paragraph">
                  <wp:posOffset>12065</wp:posOffset>
                </wp:positionV>
                <wp:extent cx="1895475" cy="1152525"/>
                <wp:effectExtent l="0" t="0" r="28575" b="247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152525"/>
                        </a:xfrm>
                        <a:prstGeom prst="rect">
                          <a:avLst/>
                        </a:prstGeom>
                        <a:solidFill>
                          <a:srgbClr val="FFFFFF"/>
                        </a:solidFill>
                        <a:ln w="9525">
                          <a:solidFill>
                            <a:srgbClr val="000000"/>
                          </a:solidFill>
                          <a:miter lim="800000"/>
                          <a:headEnd/>
                          <a:tailEnd/>
                        </a:ln>
                      </wps:spPr>
                      <wps:txbx>
                        <w:txbxContent>
                          <w:p w:rsidR="00FD7DDE" w:rsidRPr="00C1695E" w:rsidRDefault="00FD7DDE" w:rsidP="00FD7DDE">
                            <w:pPr>
                              <w:autoSpaceDE w:val="0"/>
                              <w:autoSpaceDN w:val="0"/>
                              <w:adjustRightInd w:val="0"/>
                              <w:ind w:firstLine="180"/>
                              <w:rPr>
                                <w:b/>
                                <w:smallCaps/>
                                <w:szCs w:val="24"/>
                              </w:rPr>
                            </w:pPr>
                            <w:r w:rsidRPr="00C1695E">
                              <w:rPr>
                                <w:b/>
                                <w:szCs w:val="24"/>
                              </w:rPr>
                              <w:t>Grading Scale</w:t>
                            </w:r>
                            <w:r w:rsidRPr="00C1695E">
                              <w:rPr>
                                <w:b/>
                                <w:smallCaps/>
                                <w:szCs w:val="24"/>
                              </w:rPr>
                              <w:t>:</w:t>
                            </w:r>
                          </w:p>
                          <w:p w:rsidR="00FD7DDE" w:rsidRPr="00C1695E" w:rsidRDefault="00FD7DDE" w:rsidP="00FD7DDE">
                            <w:pPr>
                              <w:autoSpaceDE w:val="0"/>
                              <w:autoSpaceDN w:val="0"/>
                              <w:adjustRightInd w:val="0"/>
                              <w:ind w:firstLine="180"/>
                              <w:rPr>
                                <w:rStyle w:val="CharacterStyle2"/>
                                <w:sz w:val="24"/>
                                <w:szCs w:val="24"/>
                              </w:rPr>
                            </w:pPr>
                            <w:r w:rsidRPr="00C1695E">
                              <w:rPr>
                                <w:rStyle w:val="CharacterStyle2"/>
                                <w:sz w:val="24"/>
                                <w:szCs w:val="24"/>
                              </w:rPr>
                              <w:t xml:space="preserve">A: </w:t>
                            </w:r>
                            <w:r w:rsidR="00C1695E" w:rsidRPr="00C1695E">
                              <w:rPr>
                                <w:rStyle w:val="CharacterStyle2"/>
                                <w:sz w:val="24"/>
                                <w:szCs w:val="24"/>
                              </w:rPr>
                              <w:t>450</w:t>
                            </w:r>
                            <w:r w:rsidRPr="00C1695E">
                              <w:rPr>
                                <w:rStyle w:val="CharacterStyle2"/>
                                <w:sz w:val="24"/>
                                <w:szCs w:val="24"/>
                              </w:rPr>
                              <w:t>-</w:t>
                            </w:r>
                            <w:r w:rsidR="00C1695E" w:rsidRPr="00C1695E">
                              <w:rPr>
                                <w:rStyle w:val="CharacterStyle2"/>
                                <w:sz w:val="24"/>
                                <w:szCs w:val="24"/>
                              </w:rPr>
                              <w:t>5</w:t>
                            </w:r>
                            <w:r w:rsidRPr="00C1695E">
                              <w:rPr>
                                <w:rStyle w:val="CharacterStyle2"/>
                                <w:sz w:val="24"/>
                                <w:szCs w:val="24"/>
                              </w:rPr>
                              <w:t>00 pts</w:t>
                            </w:r>
                          </w:p>
                          <w:p w:rsidR="00FD7DDE" w:rsidRPr="00C1695E" w:rsidRDefault="00FD7DDE" w:rsidP="00FD7DDE">
                            <w:pPr>
                              <w:ind w:firstLine="180"/>
                              <w:rPr>
                                <w:szCs w:val="24"/>
                              </w:rPr>
                            </w:pPr>
                            <w:r w:rsidRPr="00C1695E">
                              <w:rPr>
                                <w:szCs w:val="24"/>
                              </w:rPr>
                              <w:t xml:space="preserve">B: </w:t>
                            </w:r>
                            <w:r w:rsidR="00C1695E" w:rsidRPr="00C1695E">
                              <w:rPr>
                                <w:szCs w:val="24"/>
                              </w:rPr>
                              <w:t>400</w:t>
                            </w:r>
                            <w:r w:rsidRPr="00C1695E">
                              <w:rPr>
                                <w:szCs w:val="24"/>
                              </w:rPr>
                              <w:t>-</w:t>
                            </w:r>
                            <w:r w:rsidR="00C1695E" w:rsidRPr="00C1695E">
                              <w:rPr>
                                <w:szCs w:val="24"/>
                              </w:rPr>
                              <w:t>449</w:t>
                            </w:r>
                            <w:r w:rsidRPr="00C1695E">
                              <w:rPr>
                                <w:szCs w:val="24"/>
                              </w:rPr>
                              <w:t xml:space="preserve"> pts</w:t>
                            </w:r>
                          </w:p>
                          <w:p w:rsidR="00FD7DDE" w:rsidRPr="00C1695E" w:rsidRDefault="00FD7DDE" w:rsidP="00FD7DDE">
                            <w:pPr>
                              <w:autoSpaceDE w:val="0"/>
                              <w:autoSpaceDN w:val="0"/>
                              <w:adjustRightInd w:val="0"/>
                              <w:ind w:firstLine="180"/>
                              <w:rPr>
                                <w:szCs w:val="24"/>
                              </w:rPr>
                            </w:pPr>
                            <w:r w:rsidRPr="00C1695E">
                              <w:rPr>
                                <w:szCs w:val="24"/>
                              </w:rPr>
                              <w:t xml:space="preserve">C: </w:t>
                            </w:r>
                            <w:r w:rsidR="00C1695E" w:rsidRPr="00C1695E">
                              <w:rPr>
                                <w:szCs w:val="24"/>
                              </w:rPr>
                              <w:t>350</w:t>
                            </w:r>
                            <w:r w:rsidRPr="00C1695E">
                              <w:rPr>
                                <w:szCs w:val="24"/>
                              </w:rPr>
                              <w:t>-</w:t>
                            </w:r>
                            <w:r w:rsidR="00C1695E" w:rsidRPr="00C1695E">
                              <w:rPr>
                                <w:szCs w:val="24"/>
                              </w:rPr>
                              <w:t>39</w:t>
                            </w:r>
                            <w:r w:rsidRPr="00C1695E">
                              <w:rPr>
                                <w:szCs w:val="24"/>
                              </w:rPr>
                              <w:t>9 pts</w:t>
                            </w:r>
                          </w:p>
                          <w:p w:rsidR="00FD7DDE" w:rsidRPr="00C1695E" w:rsidRDefault="00FD7DDE" w:rsidP="00FD7DDE">
                            <w:pPr>
                              <w:autoSpaceDE w:val="0"/>
                              <w:autoSpaceDN w:val="0"/>
                              <w:adjustRightInd w:val="0"/>
                              <w:ind w:firstLine="180"/>
                              <w:rPr>
                                <w:szCs w:val="24"/>
                              </w:rPr>
                            </w:pPr>
                            <w:r w:rsidRPr="00C1695E">
                              <w:rPr>
                                <w:szCs w:val="24"/>
                              </w:rPr>
                              <w:t xml:space="preserve">D: </w:t>
                            </w:r>
                            <w:r w:rsidR="00C1695E" w:rsidRPr="00C1695E">
                              <w:rPr>
                                <w:szCs w:val="24"/>
                              </w:rPr>
                              <w:t>300</w:t>
                            </w:r>
                            <w:r w:rsidRPr="00C1695E">
                              <w:rPr>
                                <w:szCs w:val="24"/>
                              </w:rPr>
                              <w:t>-</w:t>
                            </w:r>
                            <w:r w:rsidR="00C1695E" w:rsidRPr="00C1695E">
                              <w:rPr>
                                <w:szCs w:val="24"/>
                              </w:rPr>
                              <w:t>34</w:t>
                            </w:r>
                            <w:r w:rsidRPr="00C1695E">
                              <w:rPr>
                                <w:szCs w:val="24"/>
                              </w:rPr>
                              <w:t>9 pts</w:t>
                            </w:r>
                          </w:p>
                          <w:p w:rsidR="00FD7DDE" w:rsidRPr="00C1695E" w:rsidRDefault="00FD7DDE" w:rsidP="00FD7DDE">
                            <w:pPr>
                              <w:ind w:firstLine="180"/>
                              <w:rPr>
                                <w:szCs w:val="24"/>
                              </w:rPr>
                            </w:pPr>
                            <w:r w:rsidRPr="00C1695E">
                              <w:rPr>
                                <w:szCs w:val="24"/>
                              </w:rPr>
                              <w:t>F: 0-</w:t>
                            </w:r>
                            <w:r w:rsidR="00C1695E" w:rsidRPr="00C1695E">
                              <w:rPr>
                                <w:szCs w:val="24"/>
                              </w:rPr>
                              <w:t>299</w:t>
                            </w:r>
                            <w:r w:rsidRPr="00C1695E">
                              <w:rPr>
                                <w:szCs w:val="24"/>
                              </w:rPr>
                              <w:t xml:space="preserve"> pts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BBA0691" id="_x0000_t202" coordsize="21600,21600" o:spt="202" path="m,l,21600r21600,l21600,xe">
                <v:stroke joinstyle="miter"/>
                <v:path gradientshapeok="t" o:connecttype="rect"/>
              </v:shapetype>
              <v:shape id="Text Box 1" o:spid="_x0000_s1026" type="#_x0000_t202" style="position:absolute;margin-left:252.75pt;margin-top:.95pt;width:149.25pt;height:90.7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">
                <v:textbox style="mso-fit-shape-to-text:t">
                  <w:txbxContent>
                    <w:p w:rsidR="00FD7DDE" w:rsidRPr="00C1695E" w:rsidRDefault="00FD7DDE" w:rsidP="00FD7DDE">
                      <w:pPr>
                        <w:autoSpaceDE w:val="0"/>
                        <w:autoSpaceDN w:val="0"/>
                        <w:adjustRightInd w:val="0"/>
                        <w:ind w:firstLine="180"/>
                        <w:rPr>
                          <w:b/>
                          <w:smallCaps/>
                          <w:szCs w:val="24"/>
                        </w:rPr>
                      </w:pPr>
                      <w:r w:rsidRPr="00C1695E">
                        <w:rPr>
                          <w:b/>
                          <w:szCs w:val="24"/>
                        </w:rPr>
                        <w:t>Grading Scale</w:t>
                      </w:r>
                      <w:r w:rsidRPr="00C1695E">
                        <w:rPr>
                          <w:b/>
                          <w:smallCaps/>
                          <w:szCs w:val="24"/>
                        </w:rPr>
                        <w:t>:</w:t>
                      </w:r>
                    </w:p>
                    <w:p w:rsidR="00FD7DDE" w:rsidRPr="00C1695E" w:rsidRDefault="00FD7DDE" w:rsidP="00FD7DDE">
                      <w:pPr>
                        <w:autoSpaceDE w:val="0"/>
                        <w:autoSpaceDN w:val="0"/>
                        <w:adjustRightInd w:val="0"/>
                        <w:ind w:firstLine="180"/>
                        <w:rPr>
                          <w:rStyle w:val="CharacterStyle2"/>
                          <w:sz w:val="24"/>
                          <w:szCs w:val="24"/>
                        </w:rPr>
                      </w:pPr>
                      <w:r w:rsidRPr="00C1695E">
                        <w:rPr>
                          <w:rStyle w:val="CharacterStyle2"/>
                          <w:sz w:val="24"/>
                          <w:szCs w:val="24"/>
                        </w:rPr>
                        <w:t xml:space="preserve">A: </w:t>
                      </w:r>
                      <w:r w:rsidR="00C1695E" w:rsidRPr="00C1695E">
                        <w:rPr>
                          <w:rStyle w:val="CharacterStyle2"/>
                          <w:sz w:val="24"/>
                          <w:szCs w:val="24"/>
                        </w:rPr>
                        <w:t>450</w:t>
                      </w:r>
                      <w:r w:rsidRPr="00C1695E">
                        <w:rPr>
                          <w:rStyle w:val="CharacterStyle2"/>
                          <w:sz w:val="24"/>
                          <w:szCs w:val="24"/>
                        </w:rPr>
                        <w:t>-</w:t>
                      </w:r>
                      <w:r w:rsidR="00C1695E" w:rsidRPr="00C1695E">
                        <w:rPr>
                          <w:rStyle w:val="CharacterStyle2"/>
                          <w:sz w:val="24"/>
                          <w:szCs w:val="24"/>
                        </w:rPr>
                        <w:t>5</w:t>
                      </w:r>
                      <w:r w:rsidRPr="00C1695E">
                        <w:rPr>
                          <w:rStyle w:val="CharacterStyle2"/>
                          <w:sz w:val="24"/>
                          <w:szCs w:val="24"/>
                        </w:rPr>
                        <w:t>00 pts</w:t>
                      </w:r>
                    </w:p>
                    <w:p w:rsidR="00FD7DDE" w:rsidRPr="00C1695E" w:rsidRDefault="00FD7DDE" w:rsidP="00FD7DDE">
                      <w:pPr>
                        <w:ind w:firstLine="180"/>
                        <w:rPr>
                          <w:szCs w:val="24"/>
                        </w:rPr>
                      </w:pPr>
                      <w:r w:rsidRPr="00C1695E">
                        <w:rPr>
                          <w:szCs w:val="24"/>
                        </w:rPr>
                        <w:t xml:space="preserve">B: </w:t>
                      </w:r>
                      <w:r w:rsidR="00C1695E" w:rsidRPr="00C1695E">
                        <w:rPr>
                          <w:szCs w:val="24"/>
                        </w:rPr>
                        <w:t>400</w:t>
                      </w:r>
                      <w:r w:rsidRPr="00C1695E">
                        <w:rPr>
                          <w:szCs w:val="24"/>
                        </w:rPr>
                        <w:t>-</w:t>
                      </w:r>
                      <w:r w:rsidR="00C1695E" w:rsidRPr="00C1695E">
                        <w:rPr>
                          <w:szCs w:val="24"/>
                        </w:rPr>
                        <w:t>449</w:t>
                      </w:r>
                      <w:r w:rsidRPr="00C1695E">
                        <w:rPr>
                          <w:szCs w:val="24"/>
                        </w:rPr>
                        <w:t xml:space="preserve"> pts</w:t>
                      </w:r>
                    </w:p>
                    <w:p w:rsidR="00FD7DDE" w:rsidRPr="00C1695E" w:rsidRDefault="00FD7DDE" w:rsidP="00FD7DDE">
                      <w:pPr>
                        <w:autoSpaceDE w:val="0"/>
                        <w:autoSpaceDN w:val="0"/>
                        <w:adjustRightInd w:val="0"/>
                        <w:ind w:firstLine="180"/>
                        <w:rPr>
                          <w:szCs w:val="24"/>
                        </w:rPr>
                      </w:pPr>
                      <w:r w:rsidRPr="00C1695E">
                        <w:rPr>
                          <w:szCs w:val="24"/>
                        </w:rPr>
                        <w:t xml:space="preserve">C: </w:t>
                      </w:r>
                      <w:r w:rsidR="00C1695E" w:rsidRPr="00C1695E">
                        <w:rPr>
                          <w:szCs w:val="24"/>
                        </w:rPr>
                        <w:t>350</w:t>
                      </w:r>
                      <w:r w:rsidRPr="00C1695E">
                        <w:rPr>
                          <w:szCs w:val="24"/>
                        </w:rPr>
                        <w:t>-</w:t>
                      </w:r>
                      <w:r w:rsidR="00C1695E" w:rsidRPr="00C1695E">
                        <w:rPr>
                          <w:szCs w:val="24"/>
                        </w:rPr>
                        <w:t>39</w:t>
                      </w:r>
                      <w:r w:rsidRPr="00C1695E">
                        <w:rPr>
                          <w:szCs w:val="24"/>
                        </w:rPr>
                        <w:t>9 pts</w:t>
                      </w:r>
                    </w:p>
                    <w:p w:rsidR="00FD7DDE" w:rsidRPr="00C1695E" w:rsidRDefault="00FD7DDE" w:rsidP="00FD7DDE">
                      <w:pPr>
                        <w:autoSpaceDE w:val="0"/>
                        <w:autoSpaceDN w:val="0"/>
                        <w:adjustRightInd w:val="0"/>
                        <w:ind w:firstLine="180"/>
                        <w:rPr>
                          <w:szCs w:val="24"/>
                        </w:rPr>
                      </w:pPr>
                      <w:r w:rsidRPr="00C1695E">
                        <w:rPr>
                          <w:szCs w:val="24"/>
                        </w:rPr>
                        <w:t xml:space="preserve">D: </w:t>
                      </w:r>
                      <w:r w:rsidR="00C1695E" w:rsidRPr="00C1695E">
                        <w:rPr>
                          <w:szCs w:val="24"/>
                        </w:rPr>
                        <w:t>300</w:t>
                      </w:r>
                      <w:r w:rsidRPr="00C1695E">
                        <w:rPr>
                          <w:szCs w:val="24"/>
                        </w:rPr>
                        <w:t>-</w:t>
                      </w:r>
                      <w:r w:rsidR="00C1695E" w:rsidRPr="00C1695E">
                        <w:rPr>
                          <w:szCs w:val="24"/>
                        </w:rPr>
                        <w:t>34</w:t>
                      </w:r>
                      <w:r w:rsidRPr="00C1695E">
                        <w:rPr>
                          <w:szCs w:val="24"/>
                        </w:rPr>
                        <w:t>9 pts</w:t>
                      </w:r>
                    </w:p>
                    <w:p w:rsidR="00FD7DDE" w:rsidRPr="00C1695E" w:rsidRDefault="00FD7DDE" w:rsidP="00FD7DDE">
                      <w:pPr>
                        <w:ind w:firstLine="180"/>
                        <w:rPr>
                          <w:szCs w:val="24"/>
                        </w:rPr>
                      </w:pPr>
                      <w:r w:rsidRPr="00C1695E">
                        <w:rPr>
                          <w:szCs w:val="24"/>
                        </w:rPr>
                        <w:t>F: 0-</w:t>
                      </w:r>
                      <w:r w:rsidR="00C1695E" w:rsidRPr="00C1695E">
                        <w:rPr>
                          <w:szCs w:val="24"/>
                        </w:rPr>
                        <w:t>299</w:t>
                      </w:r>
                      <w:r w:rsidRPr="00C1695E">
                        <w:rPr>
                          <w:szCs w:val="24"/>
                        </w:rPr>
                        <w:t xml:space="preserve"> pts</w:t>
                      </w:r>
                    </w:p>
                  </w:txbxContent>
                </v:textbox>
                <w10:wrap type="square"/>
              </v:shape>
            </w:pict>
          </mc:Fallback>
        </mc:AlternateContent>
      </w:r>
      <w:r w:rsidRPr="00FD7DDE">
        <w:rPr>
          <w:rFonts w:cs="Times New Roman"/>
          <w:b/>
          <w:szCs w:val="24"/>
        </w:rPr>
        <w:t>Course Requirements</w:t>
      </w:r>
      <w:r w:rsidR="0051442A">
        <w:rPr>
          <w:rFonts w:cs="Times New Roman"/>
          <w:b/>
          <w:smallCaps/>
          <w:szCs w:val="24"/>
        </w:rPr>
        <w:t>:</w:t>
      </w:r>
      <w:r w:rsidR="0051442A">
        <w:rPr>
          <w:rFonts w:cs="Times New Roman"/>
          <w:b/>
          <w:smallCaps/>
          <w:szCs w:val="24"/>
        </w:rPr>
        <w:tab/>
      </w:r>
      <w:r w:rsidR="0051442A">
        <w:rPr>
          <w:rFonts w:cs="Times New Roman"/>
          <w:b/>
          <w:smallCaps/>
          <w:szCs w:val="24"/>
        </w:rPr>
        <w:tab/>
      </w:r>
    </w:p>
    <w:p w:rsidR="00FD7DDE" w:rsidRPr="0051442A" w:rsidRDefault="00FD7DDE" w:rsidP="0051442A">
      <w:pPr>
        <w:pStyle w:val="ListParagraph"/>
        <w:numPr>
          <w:ilvl w:val="0"/>
          <w:numId w:val="14"/>
        </w:numPr>
        <w:ind w:left="360"/>
        <w:rPr>
          <w:rFonts w:cs="Times New Roman"/>
        </w:rPr>
      </w:pPr>
      <w:r w:rsidRPr="0051442A">
        <w:rPr>
          <w:rFonts w:cs="Times New Roman"/>
        </w:rPr>
        <w:t xml:space="preserve">Discussion Participation: 50 </w:t>
      </w:r>
      <w:r w:rsidR="0051442A" w:rsidRPr="0051442A">
        <w:rPr>
          <w:rFonts w:cs="Times New Roman"/>
        </w:rPr>
        <w:t>pts</w:t>
      </w:r>
    </w:p>
    <w:p w:rsidR="00FD7DDE" w:rsidRPr="0051442A" w:rsidRDefault="00FD7DDE" w:rsidP="0051442A">
      <w:pPr>
        <w:pStyle w:val="ListParagraph"/>
        <w:numPr>
          <w:ilvl w:val="0"/>
          <w:numId w:val="14"/>
        </w:numPr>
        <w:ind w:left="360"/>
        <w:rPr>
          <w:rFonts w:cs="Times New Roman"/>
        </w:rPr>
      </w:pPr>
      <w:r w:rsidRPr="0051442A">
        <w:rPr>
          <w:rFonts w:cs="Times New Roman"/>
        </w:rPr>
        <w:t>Discussion Facilitator</w:t>
      </w:r>
      <w:r w:rsidR="00E439A7">
        <w:rPr>
          <w:rFonts w:cs="Times New Roman"/>
        </w:rPr>
        <w:t>/Recorder</w:t>
      </w:r>
      <w:r w:rsidRPr="0051442A">
        <w:rPr>
          <w:rFonts w:cs="Times New Roman"/>
        </w:rPr>
        <w:t>: 1</w:t>
      </w:r>
      <w:r w:rsidR="00E439A7">
        <w:rPr>
          <w:rFonts w:cs="Times New Roman"/>
        </w:rPr>
        <w:t>50</w:t>
      </w:r>
      <w:r w:rsidR="0051442A" w:rsidRPr="0051442A">
        <w:rPr>
          <w:rFonts w:cs="Times New Roman"/>
        </w:rPr>
        <w:t xml:space="preserve"> pts</w:t>
      </w:r>
    </w:p>
    <w:p w:rsidR="00FD7DDE" w:rsidRPr="0051442A" w:rsidRDefault="00FD7DDE" w:rsidP="0051442A">
      <w:pPr>
        <w:pStyle w:val="ListParagraph"/>
        <w:numPr>
          <w:ilvl w:val="0"/>
          <w:numId w:val="14"/>
        </w:numPr>
        <w:ind w:left="360"/>
        <w:rPr>
          <w:rFonts w:cs="Times New Roman"/>
          <w:szCs w:val="24"/>
        </w:rPr>
      </w:pPr>
      <w:r w:rsidRPr="0051442A">
        <w:rPr>
          <w:rFonts w:cs="Times New Roman"/>
          <w:szCs w:val="24"/>
        </w:rPr>
        <w:t>Weekly Reflections: 1</w:t>
      </w:r>
      <w:r w:rsidR="00DA558F">
        <w:rPr>
          <w:rFonts w:cs="Times New Roman"/>
          <w:szCs w:val="24"/>
        </w:rPr>
        <w:t>50</w:t>
      </w:r>
      <w:r w:rsidRPr="0051442A">
        <w:rPr>
          <w:rFonts w:cs="Times New Roman"/>
          <w:szCs w:val="24"/>
        </w:rPr>
        <w:t xml:space="preserve"> pts</w:t>
      </w:r>
      <w:r w:rsidRPr="0051442A">
        <w:rPr>
          <w:rStyle w:val="CharacterStyle2"/>
          <w:b/>
          <w:sz w:val="24"/>
          <w:szCs w:val="24"/>
        </w:rPr>
        <w:tab/>
      </w:r>
      <w:r w:rsidRPr="0051442A">
        <w:rPr>
          <w:rStyle w:val="CharacterStyle2"/>
          <w:b/>
          <w:sz w:val="24"/>
          <w:szCs w:val="24"/>
        </w:rPr>
        <w:tab/>
      </w:r>
      <w:r w:rsidRPr="0051442A">
        <w:rPr>
          <w:rStyle w:val="CharacterStyle2"/>
          <w:b/>
          <w:sz w:val="24"/>
          <w:szCs w:val="24"/>
        </w:rPr>
        <w:tab/>
      </w:r>
    </w:p>
    <w:p w:rsidR="00350889" w:rsidRPr="00350889" w:rsidRDefault="00FD7DDE" w:rsidP="00350889">
      <w:pPr>
        <w:pStyle w:val="ListParagraph"/>
        <w:numPr>
          <w:ilvl w:val="0"/>
          <w:numId w:val="14"/>
        </w:numPr>
        <w:ind w:left="360"/>
        <w:rPr>
          <w:rFonts w:cs="Times New Roman"/>
          <w:szCs w:val="24"/>
        </w:rPr>
      </w:pPr>
      <w:r w:rsidRPr="0051442A">
        <w:rPr>
          <w:rFonts w:cs="Times New Roman"/>
          <w:szCs w:val="24"/>
        </w:rPr>
        <w:t xml:space="preserve">Final Paper: </w:t>
      </w:r>
      <w:r w:rsidR="00DA558F">
        <w:rPr>
          <w:rFonts w:cs="Times New Roman"/>
          <w:szCs w:val="24"/>
        </w:rPr>
        <w:t>150</w:t>
      </w:r>
      <w:r w:rsidRPr="0051442A">
        <w:rPr>
          <w:rFonts w:cs="Times New Roman"/>
          <w:szCs w:val="24"/>
        </w:rPr>
        <w:t xml:space="preserve"> </w:t>
      </w:r>
      <w:r w:rsidR="0051442A" w:rsidRPr="0051442A">
        <w:rPr>
          <w:rFonts w:cs="Times New Roman"/>
          <w:szCs w:val="24"/>
        </w:rPr>
        <w:t>pt</w:t>
      </w:r>
      <w:r w:rsidRPr="0051442A">
        <w:rPr>
          <w:rFonts w:cs="Times New Roman"/>
          <w:szCs w:val="24"/>
        </w:rPr>
        <w:t>s</w:t>
      </w:r>
      <w:r w:rsidRPr="0051442A">
        <w:rPr>
          <w:rFonts w:cs="Times New Roman"/>
          <w:szCs w:val="24"/>
        </w:rPr>
        <w:tab/>
      </w:r>
      <w:r w:rsidRPr="0051442A">
        <w:rPr>
          <w:rFonts w:cs="Times New Roman"/>
          <w:szCs w:val="24"/>
        </w:rPr>
        <w:tab/>
      </w:r>
      <w:r w:rsidRPr="0051442A">
        <w:rPr>
          <w:rFonts w:cs="Times New Roman"/>
          <w:szCs w:val="24"/>
        </w:rPr>
        <w:tab/>
      </w:r>
    </w:p>
    <w:p w:rsidR="001D6154" w:rsidRDefault="00C1695E" w:rsidP="001D6154">
      <w:pPr>
        <w:ind w:firstLine="0"/>
        <w:rPr>
          <w:rStyle w:val="Heading1Char"/>
          <w:rFonts w:eastAsiaTheme="majorEastAsia"/>
          <w:sz w:val="24"/>
          <w:szCs w:val="24"/>
        </w:rPr>
      </w:pPr>
      <w:r>
        <w:rPr>
          <w:rStyle w:val="Heading1Char"/>
          <w:rFonts w:eastAsiaTheme="majorEastAsia"/>
          <w:sz w:val="24"/>
          <w:szCs w:val="24"/>
        </w:rPr>
        <w:t>Total: 500</w:t>
      </w:r>
      <w:r w:rsidR="0051442A">
        <w:rPr>
          <w:rStyle w:val="Heading1Char"/>
          <w:rFonts w:eastAsiaTheme="majorEastAsia"/>
          <w:sz w:val="24"/>
          <w:szCs w:val="24"/>
        </w:rPr>
        <w:t xml:space="preserve"> pts</w:t>
      </w:r>
    </w:p>
    <w:p w:rsidR="001D6154" w:rsidRDefault="001D6154" w:rsidP="001D6154">
      <w:pPr>
        <w:ind w:firstLine="0"/>
        <w:rPr>
          <w:rStyle w:val="Heading1Char"/>
          <w:rFonts w:eastAsiaTheme="majorEastAsia"/>
          <w:sz w:val="24"/>
          <w:szCs w:val="24"/>
        </w:rPr>
      </w:pPr>
    </w:p>
    <w:p w:rsidR="00FD7DDE" w:rsidRPr="00FD7DDE" w:rsidRDefault="00FD7DDE" w:rsidP="001D6154">
      <w:pPr>
        <w:ind w:firstLine="0"/>
        <w:rPr>
          <w:rFonts w:cs="Times New Roman"/>
          <w:b/>
          <w:szCs w:val="24"/>
          <w:u w:val="single"/>
        </w:rPr>
      </w:pPr>
      <w:r w:rsidRPr="00FD7DDE">
        <w:rPr>
          <w:rFonts w:cs="Times New Roman"/>
          <w:b/>
          <w:szCs w:val="24"/>
          <w:u w:val="single"/>
        </w:rPr>
        <w:t xml:space="preserve">Grading Policy: </w:t>
      </w:r>
    </w:p>
    <w:p w:rsidR="00FD7DDE" w:rsidRPr="00FD7DDE" w:rsidRDefault="00FD7DDE" w:rsidP="00FD7DDE">
      <w:pPr>
        <w:autoSpaceDE w:val="0"/>
        <w:autoSpaceDN w:val="0"/>
        <w:adjustRightInd w:val="0"/>
        <w:rPr>
          <w:rFonts w:cs="Times New Roman"/>
          <w:b/>
          <w:szCs w:val="24"/>
        </w:rPr>
      </w:pPr>
    </w:p>
    <w:p w:rsidR="00FD7DDE" w:rsidRPr="00FD7DDE" w:rsidRDefault="00FD7DDE" w:rsidP="00FD7DDE">
      <w:pPr>
        <w:numPr>
          <w:ilvl w:val="0"/>
          <w:numId w:val="17"/>
        </w:numPr>
        <w:autoSpaceDE w:val="0"/>
        <w:autoSpaceDN w:val="0"/>
        <w:adjustRightInd w:val="0"/>
        <w:ind w:left="360"/>
        <w:rPr>
          <w:rFonts w:cs="Times New Roman"/>
          <w:b/>
          <w:i/>
          <w:szCs w:val="24"/>
        </w:rPr>
      </w:pPr>
      <w:r w:rsidRPr="00FD7DDE">
        <w:rPr>
          <w:rFonts w:cs="Times New Roman"/>
          <w:b/>
          <w:i/>
          <w:szCs w:val="24"/>
        </w:rPr>
        <w:t>Attendance Policy:</w:t>
      </w:r>
    </w:p>
    <w:p w:rsidR="00FD7DDE" w:rsidRDefault="00FD7DDE" w:rsidP="00FD7DDE">
      <w:pPr>
        <w:autoSpaceDE w:val="0"/>
        <w:autoSpaceDN w:val="0"/>
        <w:adjustRightInd w:val="0"/>
        <w:rPr>
          <w:rFonts w:cs="Times New Roman"/>
          <w:szCs w:val="24"/>
        </w:rPr>
      </w:pPr>
      <w:r w:rsidRPr="00FD7DDE">
        <w:rPr>
          <w:rFonts w:cs="Times New Roman"/>
          <w:szCs w:val="24"/>
        </w:rPr>
        <w:t>Attend all classes, please.</w:t>
      </w:r>
    </w:p>
    <w:p w:rsidR="0051442A" w:rsidRPr="00FD7DDE" w:rsidRDefault="0051442A" w:rsidP="00FD7DDE">
      <w:pPr>
        <w:autoSpaceDE w:val="0"/>
        <w:autoSpaceDN w:val="0"/>
        <w:adjustRightInd w:val="0"/>
        <w:rPr>
          <w:rFonts w:cs="Times New Roman"/>
          <w:szCs w:val="24"/>
        </w:rPr>
      </w:pPr>
    </w:p>
    <w:p w:rsidR="0051442A" w:rsidRPr="0051442A" w:rsidRDefault="0051442A" w:rsidP="0051442A">
      <w:pPr>
        <w:pStyle w:val="ListParagraph"/>
        <w:widowControl w:val="0"/>
        <w:numPr>
          <w:ilvl w:val="0"/>
          <w:numId w:val="17"/>
        </w:numPr>
        <w:autoSpaceDE w:val="0"/>
        <w:autoSpaceDN w:val="0"/>
        <w:ind w:left="360"/>
        <w:rPr>
          <w:b/>
          <w:i/>
        </w:rPr>
      </w:pPr>
      <w:r w:rsidRPr="0051442A">
        <w:rPr>
          <w:b/>
          <w:i/>
        </w:rPr>
        <w:t>Discussion Participation (out of 50 points):</w:t>
      </w:r>
    </w:p>
    <w:p w:rsidR="0051442A" w:rsidRDefault="0051442A" w:rsidP="0051442A">
      <w:pPr>
        <w:ind w:firstLine="0"/>
        <w:contextualSpacing/>
      </w:pPr>
      <w:r w:rsidRPr="004756FF">
        <w:t xml:space="preserve">Much of this class revolves around discussion. You are expected to show up to class prepared, having read the assigned readings, and ready to participate in class discussion and activities. </w:t>
      </w:r>
    </w:p>
    <w:p w:rsidR="0051442A" w:rsidRPr="004756FF" w:rsidRDefault="0051442A" w:rsidP="0051442A">
      <w:pPr>
        <w:adjustRightInd w:val="0"/>
        <w:contextualSpacing/>
        <w:rPr>
          <w:rFonts w:eastAsia="Calibri"/>
          <w:lang w:val="en-GB" w:eastAsia="en-GB"/>
        </w:rPr>
      </w:pPr>
      <w:r w:rsidRPr="004756FF">
        <w:rPr>
          <w:rFonts w:eastAsia="Calibri"/>
          <w:lang w:val="en-GB" w:eastAsia="en-GB"/>
        </w:rPr>
        <w:t>Some of the main purposes for using discussions in graduate-level courses like this one include: (1) to raise the level of student involvement in the classroom; (2) to develop the individual skills of formulating and expressing ideas and opinions; (3) to help students</w:t>
      </w:r>
      <w:r>
        <w:rPr>
          <w:rFonts w:eastAsia="Calibri"/>
          <w:lang w:val="en-GB" w:eastAsia="en-GB"/>
        </w:rPr>
        <w:t xml:space="preserve"> learn to evaluate the logic of—and evidence for—</w:t>
      </w:r>
      <w:r w:rsidRPr="004756FF">
        <w:rPr>
          <w:rFonts w:eastAsia="Calibri"/>
          <w:lang w:val="en-GB" w:eastAsia="en-GB"/>
        </w:rPr>
        <w:t xml:space="preserve">their own and others’ positions; (4) to increase students’ appreciation for complexity of issues; (5) to develop listening and critical thinking </w:t>
      </w:r>
      <w:r w:rsidRPr="004756FF">
        <w:rPr>
          <w:rFonts w:eastAsia="Calibri"/>
          <w:lang w:val="en-GB" w:eastAsia="en-GB"/>
        </w:rPr>
        <w:lastRenderedPageBreak/>
        <w:t>skills; (6) to increase students’ intellectual agility; (7) to develop skills of synthesis and integration; and (8) to develop motivation for further learning.</w:t>
      </w:r>
    </w:p>
    <w:p w:rsidR="0051442A" w:rsidRDefault="0051442A" w:rsidP="0051442A">
      <w:pPr>
        <w:contextualSpacing/>
        <w:rPr>
          <w:rFonts w:eastAsia="Calibri"/>
          <w:lang w:val="en-GB" w:eastAsia="en-GB"/>
        </w:rPr>
      </w:pPr>
      <w:r w:rsidRPr="004756FF">
        <w:rPr>
          <w:rFonts w:eastAsia="Calibri"/>
          <w:lang w:val="en-GB" w:eastAsia="en-GB"/>
        </w:rPr>
        <w:t>Given all the above, in this class, we will therefore have discussions and you are expected to participate in them. If you have some anxieties, know that such is normal (if you have documented ones, please come talk to me about such</w:t>
      </w:r>
      <w:r>
        <w:rPr>
          <w:rFonts w:eastAsia="Calibri"/>
          <w:lang w:val="en-GB" w:eastAsia="en-GB"/>
        </w:rPr>
        <w:t xml:space="preserve"> and I will react accordingly</w:t>
      </w:r>
      <w:r w:rsidRPr="004756FF">
        <w:rPr>
          <w:rFonts w:eastAsia="Calibri"/>
          <w:lang w:val="en-GB" w:eastAsia="en-GB"/>
        </w:rPr>
        <w:t xml:space="preserve">). </w:t>
      </w:r>
    </w:p>
    <w:p w:rsidR="0051442A" w:rsidRPr="004756FF" w:rsidRDefault="0051442A" w:rsidP="0051442A">
      <w:pPr>
        <w:contextualSpacing/>
      </w:pPr>
      <w:r w:rsidRPr="004756FF">
        <w:rPr>
          <w:rFonts w:eastAsia="Calibri"/>
          <w:lang w:val="en-GB" w:eastAsia="en-GB"/>
        </w:rPr>
        <w:t>Ultimately, take solace in the fact that this is a friendly environment and safe zone to p</w:t>
      </w:r>
      <w:r>
        <w:rPr>
          <w:rFonts w:eastAsia="Calibri"/>
          <w:lang w:val="en-GB" w:eastAsia="en-GB"/>
        </w:rPr>
        <w:t xml:space="preserve">articipate in class discussion. Also, </w:t>
      </w:r>
      <w:r w:rsidRPr="004756FF">
        <w:rPr>
          <w:rFonts w:eastAsia="Calibri"/>
          <w:lang w:val="en-GB" w:eastAsia="en-GB"/>
        </w:rPr>
        <w:t xml:space="preserve">of all the places in the world to sound out your ideas and thoughts, even if not fully formed or even incorrect at the end of the day, the college graduate course is an exemplary one and no harm will come to you for talking things out in class. Hence, the Golden Rule of the class is, well, the Golden Rule: “Do unto others . . .” That is, no insulting or otherwise putting down fellow classmates. Insults of others and derogatory speech will not be tolerated. In fact, I look kindly on words of encouragement and positive reinforcement. </w:t>
      </w:r>
    </w:p>
    <w:p w:rsidR="0051442A" w:rsidRPr="004756FF" w:rsidRDefault="0051442A" w:rsidP="0051442A">
      <w:pPr>
        <w:contextualSpacing/>
      </w:pPr>
    </w:p>
    <w:p w:rsidR="0051442A" w:rsidRPr="004756FF" w:rsidRDefault="0051442A" w:rsidP="0051442A">
      <w:pPr>
        <w:adjustRightInd w:val="0"/>
        <w:contextualSpacing/>
        <w:rPr>
          <w:color w:val="000000"/>
        </w:rPr>
      </w:pPr>
      <w:r w:rsidRPr="004756FF">
        <w:rPr>
          <w:b/>
          <w:bCs/>
          <w:color w:val="000000"/>
        </w:rPr>
        <w:t xml:space="preserve">What to do: </w:t>
      </w:r>
      <w:r w:rsidRPr="004756FF">
        <w:rPr>
          <w:color w:val="000000"/>
        </w:rPr>
        <w:t>All students should do the following to prepare</w:t>
      </w:r>
      <w:r>
        <w:rPr>
          <w:color w:val="000000"/>
        </w:rPr>
        <w:t xml:space="preserve"> for—</w:t>
      </w:r>
      <w:r w:rsidRPr="004756FF">
        <w:rPr>
          <w:color w:val="000000"/>
        </w:rPr>
        <w:t>and participate</w:t>
      </w:r>
      <w:r>
        <w:rPr>
          <w:color w:val="000000"/>
        </w:rPr>
        <w:t xml:space="preserve"> in—</w:t>
      </w:r>
      <w:r w:rsidRPr="004756FF">
        <w:rPr>
          <w:color w:val="000000"/>
        </w:rPr>
        <w:t>class discussion.</w:t>
      </w:r>
    </w:p>
    <w:p w:rsidR="0051442A" w:rsidRPr="004756FF" w:rsidRDefault="0051442A" w:rsidP="0051442A">
      <w:pPr>
        <w:pStyle w:val="ListParagraph"/>
        <w:numPr>
          <w:ilvl w:val="0"/>
          <w:numId w:val="20"/>
        </w:numPr>
        <w:autoSpaceDE w:val="0"/>
        <w:autoSpaceDN w:val="0"/>
        <w:adjustRightInd w:val="0"/>
        <w:rPr>
          <w:color w:val="000000"/>
        </w:rPr>
      </w:pPr>
      <w:r w:rsidRPr="004756FF">
        <w:rPr>
          <w:color w:val="000000"/>
        </w:rPr>
        <w:t>Prepare by thoroughly reading all the assigned material (I recommend reading the introductions more than once), and having a solid understanding of the big-picture of the readings as well as the details.</w:t>
      </w:r>
    </w:p>
    <w:p w:rsidR="0051442A" w:rsidRPr="004756FF" w:rsidRDefault="0051442A" w:rsidP="0051442A">
      <w:pPr>
        <w:pStyle w:val="ListParagraph"/>
        <w:numPr>
          <w:ilvl w:val="0"/>
          <w:numId w:val="20"/>
        </w:numPr>
        <w:autoSpaceDE w:val="0"/>
        <w:autoSpaceDN w:val="0"/>
        <w:adjustRightInd w:val="0"/>
        <w:rPr>
          <w:color w:val="000000"/>
        </w:rPr>
      </w:pPr>
      <w:r w:rsidRPr="004756FF">
        <w:rPr>
          <w:color w:val="000000"/>
        </w:rPr>
        <w:t>Because no one should know substantially more than others about the topic/s, student</w:t>
      </w:r>
      <w:r>
        <w:rPr>
          <w:color w:val="000000"/>
        </w:rPr>
        <w:t>s</w:t>
      </w:r>
      <w:r w:rsidRPr="004756FF">
        <w:rPr>
          <w:color w:val="000000"/>
        </w:rPr>
        <w:t xml:space="preserve"> should feel responsible for doing any supplemental reading/searching for components or background of the readings that </w:t>
      </w:r>
      <w:r>
        <w:rPr>
          <w:color w:val="000000"/>
        </w:rPr>
        <w:t>they</w:t>
      </w:r>
      <w:r w:rsidRPr="004756FF">
        <w:rPr>
          <w:color w:val="000000"/>
        </w:rPr>
        <w:t xml:space="preserve"> do not understand to share with the group.</w:t>
      </w:r>
    </w:p>
    <w:p w:rsidR="0051442A" w:rsidRDefault="0051442A" w:rsidP="0051442A">
      <w:pPr>
        <w:pStyle w:val="ListParagraph"/>
        <w:numPr>
          <w:ilvl w:val="0"/>
          <w:numId w:val="20"/>
        </w:numPr>
        <w:autoSpaceDE w:val="0"/>
        <w:autoSpaceDN w:val="0"/>
        <w:adjustRightInd w:val="0"/>
        <w:rPr>
          <w:color w:val="000000"/>
        </w:rPr>
      </w:pPr>
      <w:r w:rsidRPr="004756FF">
        <w:rPr>
          <w:color w:val="000000"/>
        </w:rPr>
        <w:t>Each student (including a Discussion Facilitator and Discussion Recorder) must write down two topics to talk about during the discussion and provide it to the Discussion Recorder and Discussion Facilitator at the start of the class (Recorder and Facilitator described below)</w:t>
      </w:r>
      <w:r>
        <w:rPr>
          <w:color w:val="000000"/>
        </w:rPr>
        <w:t>.</w:t>
      </w:r>
    </w:p>
    <w:p w:rsidR="0051442A" w:rsidRDefault="0051442A" w:rsidP="0051442A">
      <w:pPr>
        <w:pStyle w:val="ListParagraph"/>
        <w:numPr>
          <w:ilvl w:val="1"/>
          <w:numId w:val="20"/>
        </w:numPr>
        <w:autoSpaceDE w:val="0"/>
        <w:autoSpaceDN w:val="0"/>
        <w:adjustRightInd w:val="0"/>
        <w:rPr>
          <w:color w:val="000000"/>
        </w:rPr>
      </w:pPr>
      <w:r w:rsidRPr="004756FF">
        <w:rPr>
          <w:color w:val="000000"/>
        </w:rPr>
        <w:t xml:space="preserve">Some ideas for types of topics to discuss include, but are not limited to: delving deeper into a particular </w:t>
      </w:r>
      <w:r>
        <w:rPr>
          <w:color w:val="000000"/>
        </w:rPr>
        <w:t>topic/</w:t>
      </w:r>
      <w:r w:rsidRPr="004756FF">
        <w:rPr>
          <w:color w:val="000000"/>
        </w:rPr>
        <w:t>area; exploring the evidence</w:t>
      </w:r>
      <w:r>
        <w:rPr>
          <w:color w:val="000000"/>
        </w:rPr>
        <w:t>/reasoning</w:t>
      </w:r>
      <w:r w:rsidRPr="004756FF">
        <w:rPr>
          <w:color w:val="000000"/>
        </w:rPr>
        <w:t xml:space="preserve"> the author or authors provide for any of their conclusions; expanding on an implication of any particular reading; exploring the implications of any particular reading for understanding both the discipline of history broadly conceived and for different disciplinary areas; or for how the research could be applied in a variety of different capacities. </w:t>
      </w:r>
    </w:p>
    <w:p w:rsidR="0051442A" w:rsidRPr="004756FF" w:rsidRDefault="0051442A" w:rsidP="0051442A">
      <w:pPr>
        <w:pStyle w:val="ListParagraph"/>
        <w:numPr>
          <w:ilvl w:val="2"/>
          <w:numId w:val="20"/>
        </w:numPr>
        <w:autoSpaceDE w:val="0"/>
        <w:autoSpaceDN w:val="0"/>
        <w:adjustRightInd w:val="0"/>
        <w:rPr>
          <w:color w:val="000000"/>
        </w:rPr>
      </w:pPr>
      <w:r w:rsidRPr="004756FF">
        <w:rPr>
          <w:color w:val="000000"/>
        </w:rPr>
        <w:t xml:space="preserve">Obviously, </w:t>
      </w:r>
      <w:r>
        <w:rPr>
          <w:color w:val="000000"/>
        </w:rPr>
        <w:t>the</w:t>
      </w:r>
      <w:r w:rsidRPr="004756FF">
        <w:rPr>
          <w:color w:val="000000"/>
        </w:rPr>
        <w:t xml:space="preserve"> possibilities</w:t>
      </w:r>
      <w:r>
        <w:rPr>
          <w:color w:val="000000"/>
        </w:rPr>
        <w:t xml:space="preserve"> are endless</w:t>
      </w:r>
      <w:r w:rsidRPr="004756FF">
        <w:rPr>
          <w:color w:val="000000"/>
        </w:rPr>
        <w:t>.</w:t>
      </w:r>
    </w:p>
    <w:p w:rsidR="0051442A" w:rsidRPr="004756FF" w:rsidRDefault="0051442A" w:rsidP="0051442A">
      <w:pPr>
        <w:pStyle w:val="ListParagraph"/>
        <w:numPr>
          <w:ilvl w:val="0"/>
          <w:numId w:val="20"/>
        </w:numPr>
        <w:autoSpaceDE w:val="0"/>
        <w:autoSpaceDN w:val="0"/>
        <w:adjustRightInd w:val="0"/>
        <w:rPr>
          <w:color w:val="000000"/>
        </w:rPr>
      </w:pPr>
      <w:r w:rsidRPr="004756FF">
        <w:rPr>
          <w:color w:val="000000"/>
        </w:rPr>
        <w:t>Each student must provide insights, questions, and answers to posed questions from the Facilitator or Recorder, not to mention the professor</w:t>
      </w:r>
      <w:r>
        <w:rPr>
          <w:color w:val="000000"/>
        </w:rPr>
        <w:t xml:space="preserve"> and fellow students in general.</w:t>
      </w:r>
    </w:p>
    <w:p w:rsidR="0051442A" w:rsidRPr="004756FF" w:rsidRDefault="0051442A" w:rsidP="0051442A">
      <w:pPr>
        <w:pStyle w:val="ListParagraph"/>
        <w:numPr>
          <w:ilvl w:val="0"/>
          <w:numId w:val="20"/>
        </w:numPr>
        <w:autoSpaceDE w:val="0"/>
        <w:autoSpaceDN w:val="0"/>
        <w:adjustRightInd w:val="0"/>
        <w:rPr>
          <w:color w:val="000000"/>
        </w:rPr>
      </w:pPr>
      <w:r w:rsidRPr="004756FF">
        <w:rPr>
          <w:color w:val="000000"/>
        </w:rPr>
        <w:t xml:space="preserve">Actively listen to fellow group participants and respond to each other’s comments rather than just bringing </w:t>
      </w:r>
      <w:r>
        <w:rPr>
          <w:color w:val="000000"/>
        </w:rPr>
        <w:t>your</w:t>
      </w:r>
      <w:r w:rsidRPr="004756FF">
        <w:rPr>
          <w:color w:val="000000"/>
        </w:rPr>
        <w:t xml:space="preserve"> own comments to the table.</w:t>
      </w:r>
    </w:p>
    <w:p w:rsidR="0051442A" w:rsidRPr="004756FF" w:rsidRDefault="0051442A" w:rsidP="0051442A">
      <w:pPr>
        <w:pStyle w:val="ListParagraph"/>
        <w:ind w:left="0"/>
        <w:rPr>
          <w:smallCaps/>
          <w:u w:val="single"/>
        </w:rPr>
      </w:pPr>
    </w:p>
    <w:p w:rsidR="0051442A" w:rsidRPr="0051442A" w:rsidRDefault="0051442A" w:rsidP="0051442A">
      <w:pPr>
        <w:widowControl w:val="0"/>
        <w:numPr>
          <w:ilvl w:val="0"/>
          <w:numId w:val="17"/>
        </w:numPr>
        <w:autoSpaceDE w:val="0"/>
        <w:autoSpaceDN w:val="0"/>
        <w:ind w:left="360"/>
        <w:contextualSpacing/>
        <w:rPr>
          <w:b/>
          <w:i/>
        </w:rPr>
      </w:pPr>
      <w:r w:rsidRPr="0051442A">
        <w:rPr>
          <w:b/>
          <w:i/>
        </w:rPr>
        <w:t>Discussion Facilitator (</w:t>
      </w:r>
      <w:r w:rsidR="00C1695E">
        <w:rPr>
          <w:b/>
          <w:i/>
        </w:rPr>
        <w:t>50</w:t>
      </w:r>
      <w:r w:rsidR="00E439A7">
        <w:rPr>
          <w:b/>
          <w:i/>
        </w:rPr>
        <w:t xml:space="preserve"> points each</w:t>
      </w:r>
      <w:r w:rsidRPr="0051442A">
        <w:rPr>
          <w:b/>
          <w:i/>
        </w:rPr>
        <w:t>) and Discussion Recorder (50 points each</w:t>
      </w:r>
      <w:r w:rsidR="00E439A7">
        <w:rPr>
          <w:b/>
          <w:i/>
        </w:rPr>
        <w:t>)</w:t>
      </w:r>
      <w:r w:rsidRPr="0051442A">
        <w:rPr>
          <w:b/>
          <w:i/>
        </w:rPr>
        <w:t>; 1</w:t>
      </w:r>
      <w:r w:rsidR="00E439A7">
        <w:rPr>
          <w:b/>
          <w:i/>
        </w:rPr>
        <w:t>5</w:t>
      </w:r>
      <w:r w:rsidR="00C1695E">
        <w:rPr>
          <w:b/>
          <w:i/>
        </w:rPr>
        <w:t>0</w:t>
      </w:r>
      <w:r w:rsidRPr="0051442A">
        <w:rPr>
          <w:b/>
          <w:i/>
        </w:rPr>
        <w:t xml:space="preserve"> points overall):</w:t>
      </w:r>
    </w:p>
    <w:p w:rsidR="0051442A" w:rsidRPr="00C1695E" w:rsidRDefault="0051442A" w:rsidP="0051442A">
      <w:pPr>
        <w:contextualSpacing/>
        <w:rPr>
          <w:b/>
          <w:color w:val="auto"/>
        </w:rPr>
      </w:pPr>
      <w:r w:rsidRPr="00C1695E">
        <w:rPr>
          <w:i/>
          <w:color w:val="auto"/>
        </w:rPr>
        <w:t xml:space="preserve">Note #1: while we have </w:t>
      </w:r>
      <w:r w:rsidR="000E0DA7" w:rsidRPr="00C1695E">
        <w:rPr>
          <w:i/>
          <w:color w:val="auto"/>
        </w:rPr>
        <w:t>fifteen</w:t>
      </w:r>
      <w:r w:rsidRPr="00C1695E">
        <w:rPr>
          <w:i/>
          <w:color w:val="auto"/>
        </w:rPr>
        <w:t xml:space="preserve"> sets of readings/weeks</w:t>
      </w:r>
      <w:r w:rsidR="00E439A7">
        <w:rPr>
          <w:i/>
          <w:color w:val="auto"/>
        </w:rPr>
        <w:t xml:space="preserve"> (minus spring break for week 9)</w:t>
      </w:r>
      <w:r w:rsidRPr="00C1695E">
        <w:rPr>
          <w:i/>
          <w:color w:val="auto"/>
        </w:rPr>
        <w:t xml:space="preserve">, we will not have discussion facilitators </w:t>
      </w:r>
      <w:r w:rsidR="00E439A7">
        <w:rPr>
          <w:i/>
          <w:color w:val="auto"/>
        </w:rPr>
        <w:t>for weeks 6, 10, and 16, and we will not have recorders for week 16. Because there are 8 of you, each of you will be both a facilitator and recorder at least one time, while 3 of you will be a facilitator a second time and 5 of you will be a recorder a second time.</w:t>
      </w:r>
    </w:p>
    <w:p w:rsidR="0051442A" w:rsidRPr="00B16369" w:rsidRDefault="0051442A" w:rsidP="0051442A">
      <w:pPr>
        <w:contextualSpacing/>
        <w:rPr>
          <w:b/>
          <w:color w:val="FF0000"/>
        </w:rPr>
      </w:pPr>
    </w:p>
    <w:p w:rsidR="0051442A" w:rsidRPr="00C1695E" w:rsidRDefault="0051442A" w:rsidP="0051442A">
      <w:pPr>
        <w:contextualSpacing/>
        <w:rPr>
          <w:i/>
          <w:color w:val="auto"/>
        </w:rPr>
      </w:pPr>
      <w:r w:rsidRPr="00C1695E">
        <w:rPr>
          <w:i/>
          <w:color w:val="auto"/>
        </w:rPr>
        <w:lastRenderedPageBreak/>
        <w:t>Note #2: For Discussion Facilitator and Discussion Recorder you will grade yourself. Simply inform me of how many points you earned and, briefly, why (tell me in an email within a week after serving as such; e.g., “Hey Doc Awesome, I am giving myself 45 points for being a discussion facilitator for week 3 because . . .”).</w:t>
      </w:r>
    </w:p>
    <w:p w:rsidR="0051442A" w:rsidRPr="004756FF" w:rsidRDefault="0051442A" w:rsidP="0051442A">
      <w:pPr>
        <w:contextualSpacing/>
        <w:rPr>
          <w:i/>
        </w:rPr>
      </w:pPr>
    </w:p>
    <w:p w:rsidR="0051442A" w:rsidRPr="004756FF" w:rsidRDefault="0051442A" w:rsidP="0051442A">
      <w:pPr>
        <w:adjustRightInd w:val="0"/>
        <w:contextualSpacing/>
        <w:rPr>
          <w:color w:val="000000"/>
        </w:rPr>
      </w:pPr>
      <w:r w:rsidRPr="004756FF">
        <w:rPr>
          <w:b/>
        </w:rPr>
        <w:t xml:space="preserve">Discussion Facilitator - What to Do: </w:t>
      </w:r>
      <w:r w:rsidRPr="004756FF">
        <w:rPr>
          <w:color w:val="000000"/>
        </w:rPr>
        <w:t>The facilitator is a so-called servant to the group. Indeed, facilitation is about seeing what the group needs to move forward and providing guidance and empowering the group; to do so, the facilitator can use any of the following strategies to facilitate the discussion:</w:t>
      </w:r>
    </w:p>
    <w:p w:rsidR="0051442A" w:rsidRPr="004756FF" w:rsidRDefault="0051442A" w:rsidP="0051442A">
      <w:pPr>
        <w:pStyle w:val="ListParagraph"/>
        <w:numPr>
          <w:ilvl w:val="0"/>
          <w:numId w:val="21"/>
        </w:numPr>
        <w:autoSpaceDE w:val="0"/>
        <w:autoSpaceDN w:val="0"/>
        <w:adjustRightInd w:val="0"/>
        <w:rPr>
          <w:color w:val="000000"/>
        </w:rPr>
      </w:pPr>
      <w:r w:rsidRPr="004756FF">
        <w:rPr>
          <w:color w:val="000000"/>
        </w:rPr>
        <w:t>Ask questions: To inspire a response is perhaps the most important strategy of the facilitator. Questions should be open-ended questions, such as “what, how, who, why” type questions that encourages brainstorming and creativity.</w:t>
      </w:r>
    </w:p>
    <w:p w:rsidR="0051442A" w:rsidRPr="004756FF" w:rsidRDefault="0051442A" w:rsidP="0051442A">
      <w:pPr>
        <w:pStyle w:val="ListParagraph"/>
        <w:numPr>
          <w:ilvl w:val="0"/>
          <w:numId w:val="21"/>
        </w:numPr>
        <w:autoSpaceDE w:val="0"/>
        <w:autoSpaceDN w:val="0"/>
        <w:adjustRightInd w:val="0"/>
        <w:rPr>
          <w:color w:val="000000"/>
        </w:rPr>
      </w:pPr>
      <w:r w:rsidRPr="004756FF">
        <w:rPr>
          <w:color w:val="000000"/>
        </w:rPr>
        <w:t>Pro</w:t>
      </w:r>
      <w:r>
        <w:rPr>
          <w:color w:val="000000"/>
        </w:rPr>
        <w:t xml:space="preserve">be in-depth into a comment/idea: </w:t>
      </w:r>
      <w:r w:rsidRPr="004756FF">
        <w:rPr>
          <w:color w:val="000000"/>
        </w:rPr>
        <w:t xml:space="preserve">Encourages </w:t>
      </w:r>
      <w:r>
        <w:rPr>
          <w:color w:val="000000"/>
        </w:rPr>
        <w:t>more in-depth analysis, such as,</w:t>
      </w:r>
      <w:r w:rsidRPr="004756FF">
        <w:rPr>
          <w:color w:val="000000"/>
        </w:rPr>
        <w:t xml:space="preserve"> “Why did you say that?” or “Could you be more specific?”</w:t>
      </w:r>
    </w:p>
    <w:p w:rsidR="0051442A" w:rsidRPr="004756FF" w:rsidRDefault="0051442A" w:rsidP="0051442A">
      <w:pPr>
        <w:pStyle w:val="ListParagraph"/>
        <w:numPr>
          <w:ilvl w:val="0"/>
          <w:numId w:val="21"/>
        </w:numPr>
        <w:autoSpaceDE w:val="0"/>
        <w:autoSpaceDN w:val="0"/>
        <w:adjustRightInd w:val="0"/>
        <w:rPr>
          <w:color w:val="000000"/>
        </w:rPr>
      </w:pPr>
      <w:r w:rsidRPr="004756FF">
        <w:rPr>
          <w:color w:val="000000"/>
        </w:rPr>
        <w:t>Paraphrase: Only for clarification of a comment made by a student, not to evaluate or improve it.</w:t>
      </w:r>
    </w:p>
    <w:p w:rsidR="0051442A" w:rsidRPr="004756FF" w:rsidRDefault="0051442A" w:rsidP="0051442A">
      <w:pPr>
        <w:pStyle w:val="ListParagraph"/>
        <w:numPr>
          <w:ilvl w:val="0"/>
          <w:numId w:val="21"/>
        </w:numPr>
        <w:autoSpaceDE w:val="0"/>
        <w:autoSpaceDN w:val="0"/>
        <w:adjustRightInd w:val="0"/>
        <w:rPr>
          <w:color w:val="000000"/>
        </w:rPr>
      </w:pPr>
      <w:r w:rsidRPr="004756FF">
        <w:rPr>
          <w:color w:val="000000"/>
        </w:rPr>
        <w:t>Refer back to earlier comments: Which ties the discussion to previous student’s contributions.</w:t>
      </w:r>
    </w:p>
    <w:p w:rsidR="0051442A" w:rsidRPr="004756FF" w:rsidRDefault="0051442A" w:rsidP="0051442A">
      <w:pPr>
        <w:pStyle w:val="ListParagraph"/>
        <w:numPr>
          <w:ilvl w:val="0"/>
          <w:numId w:val="21"/>
        </w:numPr>
        <w:autoSpaceDE w:val="0"/>
        <w:autoSpaceDN w:val="0"/>
        <w:adjustRightInd w:val="0"/>
        <w:rPr>
          <w:color w:val="000000"/>
        </w:rPr>
      </w:pPr>
      <w:r w:rsidRPr="004756FF">
        <w:rPr>
          <w:color w:val="000000"/>
        </w:rPr>
        <w:t>Be comfortable with silence: The facilitator must be willing to wait once a question is posed, as people need time to think and frame a response. Thus, a facilitator should not step in and answer one’s own question.</w:t>
      </w:r>
    </w:p>
    <w:p w:rsidR="0051442A" w:rsidRPr="004756FF" w:rsidRDefault="0051442A" w:rsidP="0051442A">
      <w:pPr>
        <w:pStyle w:val="ListParagraph"/>
        <w:numPr>
          <w:ilvl w:val="0"/>
          <w:numId w:val="21"/>
        </w:numPr>
        <w:autoSpaceDE w:val="0"/>
        <w:autoSpaceDN w:val="0"/>
        <w:adjustRightInd w:val="0"/>
        <w:rPr>
          <w:color w:val="000000"/>
        </w:rPr>
      </w:pPr>
      <w:r w:rsidRPr="004756FF">
        <w:rPr>
          <w:color w:val="000000"/>
        </w:rPr>
        <w:t>Give positive reinforcement: This is a way to encourage participation, especially to students who are quieter.</w:t>
      </w:r>
    </w:p>
    <w:p w:rsidR="0051442A" w:rsidRPr="004756FF" w:rsidRDefault="0051442A" w:rsidP="0051442A">
      <w:pPr>
        <w:pStyle w:val="ListParagraph"/>
        <w:numPr>
          <w:ilvl w:val="0"/>
          <w:numId w:val="21"/>
        </w:numPr>
        <w:autoSpaceDE w:val="0"/>
        <w:autoSpaceDN w:val="0"/>
        <w:adjustRightInd w:val="0"/>
        <w:rPr>
          <w:color w:val="000000"/>
        </w:rPr>
      </w:pPr>
      <w:r w:rsidRPr="004756FF">
        <w:rPr>
          <w:color w:val="000000"/>
        </w:rPr>
        <w:t>Include quieter members: Some ways to draw people out are to ask students directly for their opinion on something that has been brought up, to refer back to comments that quieter people make to draw them out further, or to break the class into smaller groups or pairs that then report to the larger group.</w:t>
      </w:r>
    </w:p>
    <w:p w:rsidR="0051442A" w:rsidRPr="004756FF" w:rsidRDefault="0051442A" w:rsidP="0051442A">
      <w:pPr>
        <w:pStyle w:val="ListParagraph"/>
        <w:numPr>
          <w:ilvl w:val="0"/>
          <w:numId w:val="21"/>
        </w:numPr>
        <w:autoSpaceDE w:val="0"/>
        <w:autoSpaceDN w:val="0"/>
        <w:adjustRightInd w:val="0"/>
        <w:rPr>
          <w:color w:val="000000"/>
        </w:rPr>
      </w:pPr>
      <w:r w:rsidRPr="004756FF">
        <w:rPr>
          <w:color w:val="000000"/>
        </w:rPr>
        <w:t>Shift perspective of the discussion: If all students seem to agree, it may be less likely that a single or few students who feel differently would speak up. To get these students to speak up, the facilitator can ask if there “might be another viewpoint that could be missing from the discussion.” In addition, the facilitator can ask for the implications of the topic or a big-picture question; or the facilitator can ask for a specific example or for details to enrich the discussion that may be at too broad of a level.</w:t>
      </w:r>
    </w:p>
    <w:p w:rsidR="0051442A" w:rsidRPr="004756FF" w:rsidRDefault="0051442A" w:rsidP="0051442A">
      <w:pPr>
        <w:pStyle w:val="ListParagraph"/>
        <w:numPr>
          <w:ilvl w:val="0"/>
          <w:numId w:val="21"/>
        </w:numPr>
        <w:autoSpaceDE w:val="0"/>
        <w:autoSpaceDN w:val="0"/>
        <w:adjustRightInd w:val="0"/>
        <w:rPr>
          <w:color w:val="000000"/>
        </w:rPr>
      </w:pPr>
      <w:r w:rsidRPr="004756FF">
        <w:rPr>
          <w:color w:val="000000"/>
        </w:rPr>
        <w:t>Summarize: Occasional summary is helpful to keep the group focused. The facilitator can briefly summarize what has been said before moving on. Alternatively, the facilitator can ask for someone else to summarize, but it is important that enough time is provided for students to think before answering.</w:t>
      </w:r>
    </w:p>
    <w:p w:rsidR="0051442A" w:rsidRPr="004756FF" w:rsidRDefault="0051442A" w:rsidP="0051442A">
      <w:pPr>
        <w:contextualSpacing/>
        <w:rPr>
          <w:b/>
        </w:rPr>
      </w:pPr>
    </w:p>
    <w:p w:rsidR="0051442A" w:rsidRPr="004756FF" w:rsidRDefault="0051442A" w:rsidP="0051442A">
      <w:pPr>
        <w:adjustRightInd w:val="0"/>
        <w:contextualSpacing/>
        <w:rPr>
          <w:color w:val="000000"/>
        </w:rPr>
      </w:pPr>
      <w:r w:rsidRPr="004756FF">
        <w:rPr>
          <w:b/>
        </w:rPr>
        <w:t xml:space="preserve">Discussion Recorder - What to Do: </w:t>
      </w:r>
      <w:r w:rsidRPr="004756FF">
        <w:rPr>
          <w:color w:val="000000"/>
        </w:rPr>
        <w:t>The recorder is also a so-called servant to the group and is responsible for being the memory of the discussion group and record participants contributions (i.e., providing the information the professor will need to assign discussion participation grades at the end of the class). The recorder should do the following.</w:t>
      </w:r>
    </w:p>
    <w:p w:rsidR="0051442A" w:rsidRPr="004756FF" w:rsidRDefault="0051442A" w:rsidP="0051442A">
      <w:pPr>
        <w:pStyle w:val="ListParagraph"/>
        <w:numPr>
          <w:ilvl w:val="0"/>
          <w:numId w:val="22"/>
        </w:numPr>
        <w:autoSpaceDE w:val="0"/>
        <w:autoSpaceDN w:val="0"/>
        <w:adjustRightInd w:val="0"/>
        <w:rPr>
          <w:color w:val="000000"/>
        </w:rPr>
      </w:pPr>
      <w:r w:rsidRPr="004756FF">
        <w:rPr>
          <w:color w:val="000000"/>
        </w:rPr>
        <w:t>The recorded will take notes during the discussion for later distribution to the group.</w:t>
      </w:r>
    </w:p>
    <w:p w:rsidR="0051442A" w:rsidRPr="004756FF" w:rsidRDefault="0051442A" w:rsidP="0051442A">
      <w:pPr>
        <w:pStyle w:val="ListParagraph"/>
        <w:numPr>
          <w:ilvl w:val="0"/>
          <w:numId w:val="22"/>
        </w:numPr>
        <w:autoSpaceDE w:val="0"/>
        <w:autoSpaceDN w:val="0"/>
        <w:adjustRightInd w:val="0"/>
        <w:rPr>
          <w:color w:val="000000"/>
        </w:rPr>
      </w:pPr>
      <w:r w:rsidRPr="004756FF">
        <w:rPr>
          <w:color w:val="000000"/>
        </w:rPr>
        <w:t>After class, the recorder will</w:t>
      </w:r>
      <w:r>
        <w:rPr>
          <w:color w:val="000000"/>
        </w:rPr>
        <w:t>:</w:t>
      </w:r>
      <w:r w:rsidRPr="004756FF">
        <w:rPr>
          <w:color w:val="000000"/>
        </w:rPr>
        <w:t xml:space="preserve"> (1) transcribe discussion notes and the list of discussion topics</w:t>
      </w:r>
      <w:r w:rsidR="00C1695E">
        <w:rPr>
          <w:color w:val="000000"/>
        </w:rPr>
        <w:t xml:space="preserve"> and questions</w:t>
      </w:r>
      <w:r w:rsidRPr="004756FF">
        <w:rPr>
          <w:color w:val="000000"/>
        </w:rPr>
        <w:t xml:space="preserve">; and (2) provide a summary or synthesis of the discussion </w:t>
      </w:r>
    </w:p>
    <w:p w:rsidR="0051442A" w:rsidRPr="004756FF" w:rsidRDefault="00C1695E" w:rsidP="0051442A">
      <w:pPr>
        <w:pStyle w:val="ListParagraph"/>
        <w:numPr>
          <w:ilvl w:val="1"/>
          <w:numId w:val="22"/>
        </w:numPr>
        <w:autoSpaceDE w:val="0"/>
        <w:autoSpaceDN w:val="0"/>
        <w:adjustRightInd w:val="0"/>
        <w:rPr>
          <w:color w:val="000000"/>
        </w:rPr>
      </w:pPr>
      <w:r>
        <w:rPr>
          <w:color w:val="000000"/>
        </w:rPr>
        <w:t>Create this in word.doc;</w:t>
      </w:r>
    </w:p>
    <w:p w:rsidR="0051442A" w:rsidRPr="004756FF" w:rsidRDefault="0051442A" w:rsidP="0051442A">
      <w:pPr>
        <w:pStyle w:val="ListParagraph"/>
        <w:numPr>
          <w:ilvl w:val="1"/>
          <w:numId w:val="22"/>
        </w:numPr>
        <w:autoSpaceDE w:val="0"/>
        <w:autoSpaceDN w:val="0"/>
        <w:adjustRightInd w:val="0"/>
        <w:rPr>
          <w:color w:val="000000"/>
        </w:rPr>
      </w:pPr>
      <w:r w:rsidRPr="004756FF">
        <w:rPr>
          <w:color w:val="000000"/>
        </w:rPr>
        <w:lastRenderedPageBreak/>
        <w:t xml:space="preserve">Have this out by the </w:t>
      </w:r>
      <w:r w:rsidR="00C1695E">
        <w:rPr>
          <w:color w:val="000000"/>
        </w:rPr>
        <w:t>Monday</w:t>
      </w:r>
      <w:r w:rsidRPr="004756FF">
        <w:rPr>
          <w:color w:val="000000"/>
        </w:rPr>
        <w:t xml:space="preserve"> evening following discussion.</w:t>
      </w:r>
    </w:p>
    <w:p w:rsidR="0051442A" w:rsidRDefault="0051442A" w:rsidP="0051442A">
      <w:pPr>
        <w:pStyle w:val="ListParagraph"/>
        <w:numPr>
          <w:ilvl w:val="0"/>
          <w:numId w:val="22"/>
        </w:numPr>
        <w:autoSpaceDE w:val="0"/>
        <w:autoSpaceDN w:val="0"/>
        <w:adjustRightInd w:val="0"/>
        <w:rPr>
          <w:color w:val="000000"/>
        </w:rPr>
      </w:pPr>
      <w:r w:rsidRPr="004756FF">
        <w:rPr>
          <w:color w:val="000000"/>
        </w:rPr>
        <w:t xml:space="preserve">The recorder is also encouraged to participate as a discussion participant as well; however, it is recognized that the recorded has the added job of keeping some written record of the discussion, which requires a lot of attention. </w:t>
      </w:r>
    </w:p>
    <w:p w:rsidR="00C1695E" w:rsidRPr="001D6154" w:rsidRDefault="0051442A" w:rsidP="00C1695E">
      <w:pPr>
        <w:pStyle w:val="ListParagraph"/>
        <w:numPr>
          <w:ilvl w:val="0"/>
          <w:numId w:val="22"/>
        </w:numPr>
        <w:autoSpaceDE w:val="0"/>
        <w:autoSpaceDN w:val="0"/>
        <w:adjustRightInd w:val="0"/>
        <w:ind w:firstLine="0"/>
        <w:rPr>
          <w:b/>
        </w:rPr>
      </w:pPr>
      <w:r w:rsidRPr="001D6154">
        <w:rPr>
          <w:color w:val="000000"/>
        </w:rPr>
        <w:t>That said, because the recorder often has a good overview of the discussion, please feel free to help the facilitator move the discussion along if needed/desired.</w:t>
      </w:r>
    </w:p>
    <w:p w:rsidR="001D6154" w:rsidRPr="001D6154" w:rsidRDefault="001D6154" w:rsidP="001D6154">
      <w:pPr>
        <w:pStyle w:val="ListParagraph"/>
        <w:autoSpaceDE w:val="0"/>
        <w:autoSpaceDN w:val="0"/>
        <w:adjustRightInd w:val="0"/>
        <w:ind w:left="360" w:firstLine="0"/>
        <w:rPr>
          <w:b/>
        </w:rPr>
      </w:pPr>
    </w:p>
    <w:p w:rsidR="0051442A" w:rsidRPr="007A2E30" w:rsidRDefault="00E439A7" w:rsidP="00C1695E">
      <w:pPr>
        <w:ind w:firstLine="0"/>
        <w:rPr>
          <w:b/>
          <w:color w:val="auto"/>
        </w:rPr>
      </w:pPr>
      <w:r>
        <w:rPr>
          <w:b/>
          <w:color w:val="auto"/>
        </w:rPr>
        <w:t>Discussion Facilitator (Everyone pick once; 3 pick a second time)</w:t>
      </w:r>
    </w:p>
    <w:p w:rsidR="001D6154" w:rsidRDefault="001D6154" w:rsidP="007616CA">
      <w:pPr>
        <w:pStyle w:val="ListParagraph"/>
        <w:spacing w:after="120"/>
        <w:contextualSpacing w:val="0"/>
        <w:rPr>
          <w:color w:val="auto"/>
        </w:rPr>
      </w:pPr>
    </w:p>
    <w:p w:rsidR="007616CA" w:rsidRDefault="007616CA" w:rsidP="007616CA">
      <w:pPr>
        <w:pStyle w:val="ListParagraph"/>
        <w:spacing w:after="120"/>
        <w:contextualSpacing w:val="0"/>
        <w:rPr>
          <w:color w:val="auto"/>
        </w:rPr>
        <w:sectPr w:rsidR="007616CA" w:rsidSect="001D6154">
          <w:headerReference w:type="default" r:id="rId8"/>
          <w:pgSz w:w="12240" w:h="15840" w:code="1"/>
          <w:pgMar w:top="1440" w:right="1440" w:bottom="1440" w:left="1440" w:header="720" w:footer="720" w:gutter="0"/>
          <w:cols w:space="720"/>
          <w:docGrid w:linePitch="360"/>
        </w:sectPr>
      </w:pPr>
    </w:p>
    <w:p w:rsidR="007A2E30" w:rsidRPr="007A2E30" w:rsidRDefault="007A2E30" w:rsidP="007616CA">
      <w:pPr>
        <w:pStyle w:val="ListParagraph"/>
        <w:numPr>
          <w:ilvl w:val="0"/>
          <w:numId w:val="18"/>
        </w:numPr>
        <w:spacing w:after="120" w:line="360" w:lineRule="auto"/>
        <w:contextualSpacing w:val="0"/>
        <w:rPr>
          <w:color w:val="auto"/>
        </w:rPr>
      </w:pPr>
      <w:r w:rsidRPr="007A2E30">
        <w:rPr>
          <w:color w:val="auto"/>
        </w:rPr>
        <w:t>Week 2, Jan. 24:</w:t>
      </w:r>
      <w:r w:rsidR="003555BF">
        <w:rPr>
          <w:color w:val="auto"/>
        </w:rPr>
        <w:t xml:space="preserve"> </w:t>
      </w:r>
    </w:p>
    <w:p w:rsidR="0051442A" w:rsidRPr="007A2E30" w:rsidRDefault="0051442A" w:rsidP="007616CA">
      <w:pPr>
        <w:pStyle w:val="ListParagraph"/>
        <w:numPr>
          <w:ilvl w:val="0"/>
          <w:numId w:val="18"/>
        </w:numPr>
        <w:spacing w:after="120" w:line="360" w:lineRule="auto"/>
        <w:contextualSpacing w:val="0"/>
        <w:rPr>
          <w:iCs/>
          <w:color w:val="auto"/>
        </w:rPr>
      </w:pPr>
      <w:r w:rsidRPr="007A2E30">
        <w:rPr>
          <w:color w:val="auto"/>
        </w:rPr>
        <w:t xml:space="preserve">Week 3, </w:t>
      </w:r>
      <w:r w:rsidR="00C1695E" w:rsidRPr="007A2E30">
        <w:rPr>
          <w:color w:val="auto"/>
        </w:rPr>
        <w:t>Jan. 31</w:t>
      </w:r>
      <w:r w:rsidRPr="007A2E30">
        <w:rPr>
          <w:color w:val="auto"/>
        </w:rPr>
        <w:t>:</w:t>
      </w:r>
      <w:r w:rsidR="003555BF">
        <w:rPr>
          <w:color w:val="auto"/>
        </w:rPr>
        <w:t xml:space="preserve"> </w:t>
      </w:r>
    </w:p>
    <w:p w:rsidR="0051442A" w:rsidRPr="007A2E30" w:rsidRDefault="0051442A" w:rsidP="007616CA">
      <w:pPr>
        <w:pStyle w:val="ListParagraph"/>
        <w:numPr>
          <w:ilvl w:val="0"/>
          <w:numId w:val="18"/>
        </w:numPr>
        <w:spacing w:after="120" w:line="360" w:lineRule="auto"/>
        <w:contextualSpacing w:val="0"/>
        <w:rPr>
          <w:iCs/>
          <w:color w:val="auto"/>
        </w:rPr>
      </w:pPr>
      <w:r w:rsidRPr="007A2E30">
        <w:rPr>
          <w:color w:val="auto"/>
        </w:rPr>
        <w:t xml:space="preserve">Week 4, Feb. </w:t>
      </w:r>
      <w:r w:rsidR="00C1695E" w:rsidRPr="007A2E30">
        <w:rPr>
          <w:color w:val="auto"/>
        </w:rPr>
        <w:t>7</w:t>
      </w:r>
      <w:r w:rsidRPr="007A2E30">
        <w:rPr>
          <w:color w:val="auto"/>
        </w:rPr>
        <w:t xml:space="preserve">: </w:t>
      </w:r>
    </w:p>
    <w:p w:rsidR="0051442A" w:rsidRDefault="0051442A" w:rsidP="007616CA">
      <w:pPr>
        <w:pStyle w:val="ListParagraph"/>
        <w:numPr>
          <w:ilvl w:val="0"/>
          <w:numId w:val="18"/>
        </w:numPr>
        <w:spacing w:after="120" w:line="360" w:lineRule="auto"/>
        <w:contextualSpacing w:val="0"/>
        <w:rPr>
          <w:color w:val="auto"/>
        </w:rPr>
      </w:pPr>
      <w:r w:rsidRPr="007A2E30">
        <w:rPr>
          <w:iCs/>
          <w:color w:val="auto"/>
        </w:rPr>
        <w:t xml:space="preserve">Week </w:t>
      </w:r>
      <w:r w:rsidR="00FE1F48" w:rsidRPr="007A2E30">
        <w:rPr>
          <w:iCs/>
          <w:color w:val="auto"/>
        </w:rPr>
        <w:t>5</w:t>
      </w:r>
      <w:r w:rsidRPr="007A2E30">
        <w:rPr>
          <w:iCs/>
          <w:color w:val="auto"/>
        </w:rPr>
        <w:t xml:space="preserve">, Feb. </w:t>
      </w:r>
      <w:r w:rsidR="00FE1F48" w:rsidRPr="007A2E30">
        <w:rPr>
          <w:iCs/>
          <w:color w:val="auto"/>
        </w:rPr>
        <w:t>14</w:t>
      </w:r>
      <w:r w:rsidRPr="007A2E30">
        <w:rPr>
          <w:iCs/>
          <w:color w:val="auto"/>
        </w:rPr>
        <w:t>:</w:t>
      </w:r>
      <w:r w:rsidRPr="007A2E30">
        <w:rPr>
          <w:color w:val="auto"/>
        </w:rPr>
        <w:t xml:space="preserve"> </w:t>
      </w:r>
    </w:p>
    <w:p w:rsidR="0051442A" w:rsidRPr="007A2E30" w:rsidRDefault="0051442A" w:rsidP="007616CA">
      <w:pPr>
        <w:pStyle w:val="ListParagraph"/>
        <w:numPr>
          <w:ilvl w:val="0"/>
          <w:numId w:val="18"/>
        </w:numPr>
        <w:spacing w:after="120" w:line="360" w:lineRule="auto"/>
        <w:contextualSpacing w:val="0"/>
        <w:rPr>
          <w:color w:val="auto"/>
        </w:rPr>
      </w:pPr>
      <w:r w:rsidRPr="007A2E30">
        <w:rPr>
          <w:color w:val="auto"/>
        </w:rPr>
        <w:t xml:space="preserve">Week 7, </w:t>
      </w:r>
      <w:r w:rsidR="00C1695E" w:rsidRPr="007A2E30">
        <w:rPr>
          <w:color w:val="auto"/>
        </w:rPr>
        <w:t>Feb. 28</w:t>
      </w:r>
      <w:r w:rsidRPr="007A2E30">
        <w:rPr>
          <w:color w:val="auto"/>
        </w:rPr>
        <w:t>:</w:t>
      </w:r>
      <w:r w:rsidR="00C1695E" w:rsidRPr="007A2E30">
        <w:rPr>
          <w:color w:val="auto"/>
        </w:rPr>
        <w:t xml:space="preserve"> </w:t>
      </w:r>
    </w:p>
    <w:p w:rsidR="0051442A" w:rsidRPr="007A2E30" w:rsidRDefault="0051442A" w:rsidP="007616CA">
      <w:pPr>
        <w:pStyle w:val="ListParagraph"/>
        <w:numPr>
          <w:ilvl w:val="0"/>
          <w:numId w:val="18"/>
        </w:numPr>
        <w:spacing w:after="120" w:line="360" w:lineRule="auto"/>
        <w:contextualSpacing w:val="0"/>
        <w:rPr>
          <w:color w:val="auto"/>
        </w:rPr>
      </w:pPr>
      <w:r w:rsidRPr="007A2E30">
        <w:rPr>
          <w:iCs/>
          <w:color w:val="auto"/>
        </w:rPr>
        <w:t xml:space="preserve">Week 8, Mar. </w:t>
      </w:r>
      <w:r w:rsidR="00C1695E" w:rsidRPr="007A2E30">
        <w:rPr>
          <w:iCs/>
          <w:color w:val="auto"/>
        </w:rPr>
        <w:t>7</w:t>
      </w:r>
      <w:r w:rsidRPr="007A2E30">
        <w:rPr>
          <w:iCs/>
          <w:color w:val="auto"/>
        </w:rPr>
        <w:t>:</w:t>
      </w:r>
      <w:r w:rsidRPr="007A2E30">
        <w:rPr>
          <w:color w:val="auto"/>
        </w:rPr>
        <w:t xml:space="preserve"> </w:t>
      </w:r>
    </w:p>
    <w:p w:rsidR="0051442A" w:rsidRPr="007A2E30" w:rsidRDefault="0051442A" w:rsidP="007616CA">
      <w:pPr>
        <w:pStyle w:val="ListParagraph"/>
        <w:numPr>
          <w:ilvl w:val="0"/>
          <w:numId w:val="18"/>
        </w:numPr>
        <w:spacing w:after="120" w:line="360" w:lineRule="auto"/>
        <w:contextualSpacing w:val="0"/>
        <w:rPr>
          <w:iCs/>
          <w:color w:val="auto"/>
        </w:rPr>
      </w:pPr>
      <w:r w:rsidRPr="007A2E30">
        <w:rPr>
          <w:iCs/>
          <w:color w:val="auto"/>
        </w:rPr>
        <w:t>Week 11, Mar. 2</w:t>
      </w:r>
      <w:r w:rsidR="00C1695E" w:rsidRPr="007A2E30">
        <w:rPr>
          <w:iCs/>
          <w:color w:val="auto"/>
        </w:rPr>
        <w:t>8</w:t>
      </w:r>
      <w:r w:rsidRPr="007A2E30">
        <w:rPr>
          <w:iCs/>
          <w:color w:val="auto"/>
        </w:rPr>
        <w:t>:</w:t>
      </w:r>
      <w:r w:rsidRPr="007A2E30">
        <w:rPr>
          <w:color w:val="auto"/>
        </w:rPr>
        <w:t xml:space="preserve"> </w:t>
      </w:r>
    </w:p>
    <w:p w:rsidR="0051442A" w:rsidRPr="007A2E30" w:rsidRDefault="0051442A" w:rsidP="007616CA">
      <w:pPr>
        <w:pStyle w:val="ListParagraph"/>
        <w:numPr>
          <w:ilvl w:val="0"/>
          <w:numId w:val="18"/>
        </w:numPr>
        <w:spacing w:after="120" w:line="360" w:lineRule="auto"/>
        <w:contextualSpacing w:val="0"/>
        <w:rPr>
          <w:iCs/>
          <w:color w:val="auto"/>
        </w:rPr>
      </w:pPr>
      <w:r w:rsidRPr="007A2E30">
        <w:rPr>
          <w:iCs/>
          <w:color w:val="auto"/>
        </w:rPr>
        <w:t>Week 1</w:t>
      </w:r>
      <w:r w:rsidR="00C1695E" w:rsidRPr="007A2E30">
        <w:rPr>
          <w:iCs/>
          <w:color w:val="auto"/>
        </w:rPr>
        <w:t>2, Apr. 4</w:t>
      </w:r>
      <w:r w:rsidRPr="007A2E30">
        <w:rPr>
          <w:iCs/>
          <w:color w:val="auto"/>
        </w:rPr>
        <w:t>:</w:t>
      </w:r>
      <w:r w:rsidRPr="007A2E30">
        <w:rPr>
          <w:color w:val="auto"/>
        </w:rPr>
        <w:t xml:space="preserve"> </w:t>
      </w:r>
    </w:p>
    <w:p w:rsidR="0051442A" w:rsidRPr="007A2E30" w:rsidRDefault="0051442A" w:rsidP="007616CA">
      <w:pPr>
        <w:pStyle w:val="ListParagraph"/>
        <w:numPr>
          <w:ilvl w:val="0"/>
          <w:numId w:val="18"/>
        </w:numPr>
        <w:spacing w:after="120" w:line="360" w:lineRule="auto"/>
        <w:contextualSpacing w:val="0"/>
        <w:rPr>
          <w:iCs/>
          <w:color w:val="auto"/>
        </w:rPr>
      </w:pPr>
      <w:r w:rsidRPr="007A2E30">
        <w:rPr>
          <w:iCs/>
          <w:color w:val="auto"/>
        </w:rPr>
        <w:t>Week 1</w:t>
      </w:r>
      <w:r w:rsidR="00C1695E" w:rsidRPr="007A2E30">
        <w:rPr>
          <w:iCs/>
          <w:color w:val="auto"/>
        </w:rPr>
        <w:t>3</w:t>
      </w:r>
      <w:r w:rsidRPr="007A2E30">
        <w:rPr>
          <w:iCs/>
          <w:color w:val="auto"/>
        </w:rPr>
        <w:t>, Apr. 1</w:t>
      </w:r>
      <w:r w:rsidR="00C1695E" w:rsidRPr="007A2E30">
        <w:rPr>
          <w:iCs/>
          <w:color w:val="auto"/>
        </w:rPr>
        <w:t>1</w:t>
      </w:r>
      <w:r w:rsidRPr="007A2E30">
        <w:rPr>
          <w:iCs/>
          <w:color w:val="auto"/>
        </w:rPr>
        <w:t>:</w:t>
      </w:r>
      <w:r w:rsidRPr="007A2E30">
        <w:rPr>
          <w:color w:val="auto"/>
        </w:rPr>
        <w:t xml:space="preserve"> </w:t>
      </w:r>
    </w:p>
    <w:p w:rsidR="0051442A" w:rsidRPr="003555BF" w:rsidRDefault="0051442A" w:rsidP="007616CA">
      <w:pPr>
        <w:pStyle w:val="ListParagraph"/>
        <w:numPr>
          <w:ilvl w:val="0"/>
          <w:numId w:val="18"/>
        </w:numPr>
        <w:spacing w:after="120" w:line="360" w:lineRule="auto"/>
        <w:contextualSpacing w:val="0"/>
        <w:rPr>
          <w:iCs/>
          <w:color w:val="auto"/>
        </w:rPr>
      </w:pPr>
      <w:r w:rsidRPr="003555BF">
        <w:rPr>
          <w:iCs/>
          <w:color w:val="auto"/>
        </w:rPr>
        <w:t>Week 1</w:t>
      </w:r>
      <w:r w:rsidR="00C1695E" w:rsidRPr="003555BF">
        <w:rPr>
          <w:iCs/>
          <w:color w:val="auto"/>
        </w:rPr>
        <w:t>5</w:t>
      </w:r>
      <w:r w:rsidRPr="003555BF">
        <w:rPr>
          <w:iCs/>
          <w:color w:val="auto"/>
        </w:rPr>
        <w:t xml:space="preserve">, </w:t>
      </w:r>
      <w:r w:rsidR="00C1695E" w:rsidRPr="003555BF">
        <w:rPr>
          <w:iCs/>
          <w:color w:val="auto"/>
        </w:rPr>
        <w:t>Apr. 2</w:t>
      </w:r>
      <w:r w:rsidR="00091167" w:rsidRPr="003555BF">
        <w:rPr>
          <w:iCs/>
          <w:color w:val="auto"/>
        </w:rPr>
        <w:t>5</w:t>
      </w:r>
      <w:r w:rsidRPr="003555BF">
        <w:rPr>
          <w:iCs/>
          <w:color w:val="auto"/>
        </w:rPr>
        <w:t>:</w:t>
      </w:r>
      <w:r w:rsidR="00C1695E" w:rsidRPr="003555BF">
        <w:rPr>
          <w:iCs/>
          <w:color w:val="auto"/>
        </w:rPr>
        <w:t xml:space="preserve"> </w:t>
      </w:r>
    </w:p>
    <w:p w:rsidR="001D6154" w:rsidRPr="003555BF" w:rsidRDefault="003555BF" w:rsidP="003555BF">
      <w:pPr>
        <w:pStyle w:val="ListParagraph"/>
        <w:numPr>
          <w:ilvl w:val="0"/>
          <w:numId w:val="18"/>
        </w:numPr>
        <w:spacing w:after="120" w:line="360" w:lineRule="auto"/>
        <w:contextualSpacing w:val="0"/>
        <w:rPr>
          <w:iCs/>
          <w:color w:val="auto"/>
        </w:rPr>
        <w:sectPr w:rsidR="001D6154" w:rsidRPr="003555BF" w:rsidSect="001D6154">
          <w:type w:val="continuous"/>
          <w:pgSz w:w="12240" w:h="15840" w:code="1"/>
          <w:pgMar w:top="1440" w:right="1440" w:bottom="1440" w:left="1440" w:header="720" w:footer="720" w:gutter="0"/>
          <w:cols w:num="2" w:space="720"/>
          <w:docGrid w:linePitch="360"/>
        </w:sectPr>
      </w:pPr>
      <w:r w:rsidRPr="003555BF">
        <w:rPr>
          <w:color w:val="auto"/>
        </w:rPr>
        <w:t xml:space="preserve">Week 16, May 2: </w:t>
      </w:r>
    </w:p>
    <w:p w:rsidR="007616CA" w:rsidRDefault="007616CA" w:rsidP="00C1695E">
      <w:pPr>
        <w:ind w:firstLine="0"/>
        <w:rPr>
          <w:b/>
          <w:color w:val="auto"/>
        </w:rPr>
      </w:pPr>
    </w:p>
    <w:p w:rsidR="0051442A" w:rsidRPr="007A2E30" w:rsidRDefault="00E439A7" w:rsidP="00C1695E">
      <w:pPr>
        <w:ind w:firstLine="0"/>
        <w:rPr>
          <w:b/>
          <w:color w:val="auto"/>
        </w:rPr>
      </w:pPr>
      <w:r>
        <w:rPr>
          <w:b/>
          <w:color w:val="auto"/>
        </w:rPr>
        <w:t>Discussion Recorder (Everyone pick once; 5 pick a second time)</w:t>
      </w:r>
    </w:p>
    <w:p w:rsidR="001D6154" w:rsidRDefault="001D6154" w:rsidP="007616CA">
      <w:pPr>
        <w:pStyle w:val="ListParagraph"/>
        <w:spacing w:after="120"/>
        <w:contextualSpacing w:val="0"/>
        <w:rPr>
          <w:color w:val="auto"/>
        </w:rPr>
      </w:pPr>
    </w:p>
    <w:p w:rsidR="007616CA" w:rsidRDefault="007616CA" w:rsidP="007616CA">
      <w:pPr>
        <w:pStyle w:val="ListParagraph"/>
        <w:spacing w:after="120"/>
        <w:contextualSpacing w:val="0"/>
        <w:rPr>
          <w:color w:val="auto"/>
        </w:rPr>
        <w:sectPr w:rsidR="007616CA" w:rsidSect="001D6154">
          <w:type w:val="continuous"/>
          <w:pgSz w:w="12240" w:h="15840" w:code="1"/>
          <w:pgMar w:top="1440" w:right="1440" w:bottom="1440" w:left="1440" w:header="720" w:footer="720" w:gutter="0"/>
          <w:cols w:space="720"/>
          <w:docGrid w:linePitch="360"/>
        </w:sectPr>
      </w:pPr>
    </w:p>
    <w:p w:rsidR="00C1695E" w:rsidRPr="007A2E30" w:rsidRDefault="00C1695E" w:rsidP="007616CA">
      <w:pPr>
        <w:pStyle w:val="ListParagraph"/>
        <w:numPr>
          <w:ilvl w:val="0"/>
          <w:numId w:val="19"/>
        </w:numPr>
        <w:spacing w:after="120" w:line="360" w:lineRule="auto"/>
        <w:contextualSpacing w:val="0"/>
        <w:rPr>
          <w:color w:val="auto"/>
        </w:rPr>
      </w:pPr>
      <w:r w:rsidRPr="007A2E30">
        <w:rPr>
          <w:color w:val="auto"/>
        </w:rPr>
        <w:t>Week 2, Jan. 24:</w:t>
      </w:r>
      <w:r w:rsidR="003555BF">
        <w:rPr>
          <w:color w:val="auto"/>
        </w:rPr>
        <w:t xml:space="preserve"> </w:t>
      </w:r>
    </w:p>
    <w:p w:rsidR="00C1695E" w:rsidRPr="007A2E30" w:rsidRDefault="00C1695E" w:rsidP="007616CA">
      <w:pPr>
        <w:pStyle w:val="ListParagraph"/>
        <w:numPr>
          <w:ilvl w:val="0"/>
          <w:numId w:val="19"/>
        </w:numPr>
        <w:spacing w:after="120" w:line="360" w:lineRule="auto"/>
        <w:contextualSpacing w:val="0"/>
        <w:rPr>
          <w:iCs/>
          <w:color w:val="auto"/>
        </w:rPr>
      </w:pPr>
      <w:r w:rsidRPr="007A2E30">
        <w:rPr>
          <w:color w:val="auto"/>
        </w:rPr>
        <w:t xml:space="preserve">Week 3, Jan. 31: </w:t>
      </w:r>
    </w:p>
    <w:p w:rsidR="00C1695E" w:rsidRPr="007A2E30" w:rsidRDefault="00C1695E" w:rsidP="007616CA">
      <w:pPr>
        <w:pStyle w:val="ListParagraph"/>
        <w:numPr>
          <w:ilvl w:val="0"/>
          <w:numId w:val="19"/>
        </w:numPr>
        <w:spacing w:after="120" w:line="360" w:lineRule="auto"/>
        <w:contextualSpacing w:val="0"/>
        <w:rPr>
          <w:iCs/>
          <w:color w:val="auto"/>
        </w:rPr>
      </w:pPr>
      <w:r w:rsidRPr="007A2E30">
        <w:rPr>
          <w:color w:val="auto"/>
        </w:rPr>
        <w:t xml:space="preserve">Week 4, Feb. 7: </w:t>
      </w:r>
    </w:p>
    <w:p w:rsidR="00C1695E" w:rsidRDefault="00C1695E" w:rsidP="007616CA">
      <w:pPr>
        <w:pStyle w:val="ListParagraph"/>
        <w:numPr>
          <w:ilvl w:val="0"/>
          <w:numId w:val="19"/>
        </w:numPr>
        <w:spacing w:after="120" w:line="360" w:lineRule="auto"/>
        <w:contextualSpacing w:val="0"/>
        <w:rPr>
          <w:color w:val="auto"/>
        </w:rPr>
      </w:pPr>
      <w:r w:rsidRPr="007A2E30">
        <w:rPr>
          <w:iCs/>
          <w:color w:val="auto"/>
        </w:rPr>
        <w:t xml:space="preserve">Week </w:t>
      </w:r>
      <w:r w:rsidR="007A2E30" w:rsidRPr="007A2E30">
        <w:rPr>
          <w:iCs/>
          <w:color w:val="auto"/>
        </w:rPr>
        <w:t>5</w:t>
      </w:r>
      <w:r w:rsidRPr="007A2E30">
        <w:rPr>
          <w:iCs/>
          <w:color w:val="auto"/>
        </w:rPr>
        <w:t xml:space="preserve">, Feb. </w:t>
      </w:r>
      <w:r w:rsidR="007A2E30" w:rsidRPr="007A2E30">
        <w:rPr>
          <w:iCs/>
          <w:color w:val="auto"/>
        </w:rPr>
        <w:t>14</w:t>
      </w:r>
      <w:r w:rsidRPr="007A2E30">
        <w:rPr>
          <w:iCs/>
          <w:color w:val="auto"/>
        </w:rPr>
        <w:t>:</w:t>
      </w:r>
      <w:r w:rsidRPr="007A2E30">
        <w:rPr>
          <w:color w:val="auto"/>
        </w:rPr>
        <w:t xml:space="preserve"> </w:t>
      </w:r>
    </w:p>
    <w:p w:rsidR="007616CA" w:rsidRPr="007A2E30" w:rsidRDefault="007616CA" w:rsidP="007616CA">
      <w:pPr>
        <w:pStyle w:val="ListParagraph"/>
        <w:numPr>
          <w:ilvl w:val="0"/>
          <w:numId w:val="19"/>
        </w:numPr>
        <w:spacing w:after="120" w:line="360" w:lineRule="auto"/>
        <w:contextualSpacing w:val="0"/>
        <w:rPr>
          <w:rStyle w:val="isbn-imprint"/>
          <w:color w:val="auto"/>
        </w:rPr>
      </w:pPr>
      <w:r>
        <w:rPr>
          <w:color w:val="auto"/>
        </w:rPr>
        <w:t xml:space="preserve">Week 6, Feb. 21: </w:t>
      </w:r>
    </w:p>
    <w:p w:rsidR="00C1695E" w:rsidRPr="007A2E30" w:rsidRDefault="00C1695E" w:rsidP="007616CA">
      <w:pPr>
        <w:pStyle w:val="ListParagraph"/>
        <w:numPr>
          <w:ilvl w:val="0"/>
          <w:numId w:val="19"/>
        </w:numPr>
        <w:spacing w:after="120" w:line="360" w:lineRule="auto"/>
        <w:contextualSpacing w:val="0"/>
        <w:rPr>
          <w:color w:val="auto"/>
        </w:rPr>
      </w:pPr>
      <w:r w:rsidRPr="007A2E30">
        <w:rPr>
          <w:color w:val="auto"/>
        </w:rPr>
        <w:t xml:space="preserve">Week 7, Feb. 28: </w:t>
      </w:r>
    </w:p>
    <w:p w:rsidR="00C1695E" w:rsidRPr="007A2E30" w:rsidRDefault="00C1695E" w:rsidP="007616CA">
      <w:pPr>
        <w:pStyle w:val="ListParagraph"/>
        <w:numPr>
          <w:ilvl w:val="0"/>
          <w:numId w:val="19"/>
        </w:numPr>
        <w:spacing w:after="120" w:line="360" w:lineRule="auto"/>
        <w:contextualSpacing w:val="0"/>
        <w:rPr>
          <w:color w:val="auto"/>
        </w:rPr>
      </w:pPr>
      <w:r w:rsidRPr="007A2E30">
        <w:rPr>
          <w:iCs/>
          <w:color w:val="auto"/>
        </w:rPr>
        <w:t>Week 8, Mar. 7:</w:t>
      </w:r>
      <w:r w:rsidRPr="007A2E30">
        <w:rPr>
          <w:color w:val="auto"/>
        </w:rPr>
        <w:t xml:space="preserve"> </w:t>
      </w:r>
    </w:p>
    <w:p w:rsidR="00C1695E" w:rsidRPr="007A2E30" w:rsidRDefault="00C1695E" w:rsidP="007616CA">
      <w:pPr>
        <w:pStyle w:val="ListParagraph"/>
        <w:numPr>
          <w:ilvl w:val="0"/>
          <w:numId w:val="19"/>
        </w:numPr>
        <w:spacing w:after="120" w:line="360" w:lineRule="auto"/>
        <w:contextualSpacing w:val="0"/>
        <w:rPr>
          <w:color w:val="auto"/>
        </w:rPr>
      </w:pPr>
      <w:r w:rsidRPr="007A2E30">
        <w:rPr>
          <w:iCs/>
          <w:color w:val="auto"/>
        </w:rPr>
        <w:t>Week 10, Mar. 21:</w:t>
      </w:r>
      <w:r w:rsidR="00994ED2">
        <w:rPr>
          <w:color w:val="auto"/>
        </w:rPr>
        <w:t xml:space="preserve"> </w:t>
      </w:r>
    </w:p>
    <w:p w:rsidR="00C1695E" w:rsidRPr="007A2E30" w:rsidRDefault="00C1695E" w:rsidP="007616CA">
      <w:pPr>
        <w:pStyle w:val="ListParagraph"/>
        <w:numPr>
          <w:ilvl w:val="0"/>
          <w:numId w:val="19"/>
        </w:numPr>
        <w:spacing w:after="120" w:line="360" w:lineRule="auto"/>
        <w:contextualSpacing w:val="0"/>
        <w:rPr>
          <w:iCs/>
          <w:color w:val="auto"/>
        </w:rPr>
      </w:pPr>
      <w:r w:rsidRPr="007A2E30">
        <w:rPr>
          <w:iCs/>
          <w:color w:val="auto"/>
        </w:rPr>
        <w:t>Week 11, Mar. 28:</w:t>
      </w:r>
      <w:r w:rsidRPr="007A2E30">
        <w:rPr>
          <w:color w:val="auto"/>
        </w:rPr>
        <w:t xml:space="preserve"> </w:t>
      </w:r>
    </w:p>
    <w:p w:rsidR="00C1695E" w:rsidRPr="007A2E30" w:rsidRDefault="00C1695E" w:rsidP="007616CA">
      <w:pPr>
        <w:pStyle w:val="ListParagraph"/>
        <w:numPr>
          <w:ilvl w:val="0"/>
          <w:numId w:val="19"/>
        </w:numPr>
        <w:spacing w:after="120" w:line="360" w:lineRule="auto"/>
        <w:contextualSpacing w:val="0"/>
        <w:rPr>
          <w:iCs/>
          <w:color w:val="auto"/>
        </w:rPr>
      </w:pPr>
      <w:r w:rsidRPr="007A2E30">
        <w:rPr>
          <w:iCs/>
          <w:color w:val="auto"/>
        </w:rPr>
        <w:t>Week 12, Apr. 4:</w:t>
      </w:r>
      <w:r w:rsidRPr="007A2E30">
        <w:rPr>
          <w:color w:val="auto"/>
        </w:rPr>
        <w:t xml:space="preserve"> </w:t>
      </w:r>
    </w:p>
    <w:p w:rsidR="00C1695E" w:rsidRPr="007A2E30" w:rsidRDefault="00C1695E" w:rsidP="007616CA">
      <w:pPr>
        <w:pStyle w:val="ListParagraph"/>
        <w:numPr>
          <w:ilvl w:val="0"/>
          <w:numId w:val="19"/>
        </w:numPr>
        <w:spacing w:after="120" w:line="360" w:lineRule="auto"/>
        <w:contextualSpacing w:val="0"/>
        <w:rPr>
          <w:iCs/>
          <w:color w:val="auto"/>
        </w:rPr>
      </w:pPr>
      <w:r w:rsidRPr="007A2E30">
        <w:rPr>
          <w:iCs/>
          <w:color w:val="auto"/>
        </w:rPr>
        <w:t>Week 13, Apr. 11:</w:t>
      </w:r>
      <w:r w:rsidRPr="007A2E30">
        <w:rPr>
          <w:color w:val="auto"/>
        </w:rPr>
        <w:t xml:space="preserve"> </w:t>
      </w:r>
    </w:p>
    <w:p w:rsidR="00C1695E" w:rsidRPr="00994ED2" w:rsidRDefault="00C1695E" w:rsidP="007616CA">
      <w:pPr>
        <w:pStyle w:val="ListParagraph"/>
        <w:numPr>
          <w:ilvl w:val="0"/>
          <w:numId w:val="19"/>
        </w:numPr>
        <w:spacing w:after="120" w:line="360" w:lineRule="auto"/>
        <w:contextualSpacing w:val="0"/>
        <w:rPr>
          <w:iCs/>
          <w:color w:val="auto"/>
        </w:rPr>
      </w:pPr>
      <w:r w:rsidRPr="00994ED2">
        <w:rPr>
          <w:iCs/>
          <w:color w:val="auto"/>
        </w:rPr>
        <w:t>Week 14, Apr. 18:</w:t>
      </w:r>
      <w:r w:rsidRPr="00994ED2">
        <w:rPr>
          <w:color w:val="auto"/>
        </w:rPr>
        <w:t xml:space="preserve"> </w:t>
      </w:r>
    </w:p>
    <w:p w:rsidR="001D6154" w:rsidRPr="0059459A" w:rsidRDefault="0059459A" w:rsidP="0059459A">
      <w:pPr>
        <w:pStyle w:val="ListParagraph"/>
        <w:numPr>
          <w:ilvl w:val="0"/>
          <w:numId w:val="19"/>
        </w:numPr>
        <w:spacing w:after="120" w:line="360" w:lineRule="auto"/>
        <w:contextualSpacing w:val="0"/>
        <w:rPr>
          <w:iCs/>
          <w:color w:val="auto"/>
        </w:rPr>
        <w:sectPr w:rsidR="001D6154" w:rsidRPr="0059459A" w:rsidSect="001D6154">
          <w:type w:val="continuous"/>
          <w:pgSz w:w="12240" w:h="15840" w:code="1"/>
          <w:pgMar w:top="1440" w:right="1440" w:bottom="1440" w:left="1440" w:header="720" w:footer="720" w:gutter="0"/>
          <w:cols w:num="2" w:space="720"/>
          <w:docGrid w:linePitch="360"/>
        </w:sectPr>
      </w:pPr>
      <w:r>
        <w:rPr>
          <w:iCs/>
          <w:color w:val="auto"/>
        </w:rPr>
        <w:t>Week 15, Apr. 25:</w:t>
      </w:r>
    </w:p>
    <w:p w:rsidR="00C1695E" w:rsidRPr="001D6154" w:rsidRDefault="001D6154" w:rsidP="001D6154">
      <w:pPr>
        <w:spacing w:after="120"/>
        <w:ind w:firstLine="0"/>
        <w:rPr>
          <w:rFonts w:cs="Times New Roman"/>
          <w:b/>
          <w:i/>
        </w:rPr>
      </w:pPr>
      <w:r>
        <w:rPr>
          <w:rFonts w:cs="Times New Roman"/>
          <w:b/>
          <w:i/>
        </w:rPr>
        <w:t xml:space="preserve">4. </w:t>
      </w:r>
      <w:r w:rsidR="00C1695E" w:rsidRPr="001D6154">
        <w:rPr>
          <w:rFonts w:cs="Times New Roman"/>
          <w:b/>
          <w:i/>
        </w:rPr>
        <w:t>Weekly Reflection (</w:t>
      </w:r>
      <w:r w:rsidR="00DA558F">
        <w:rPr>
          <w:rFonts w:cs="Times New Roman"/>
          <w:b/>
          <w:i/>
        </w:rPr>
        <w:t xml:space="preserve">15 points each week; </w:t>
      </w:r>
      <w:r w:rsidR="00C1695E" w:rsidRPr="001D6154">
        <w:rPr>
          <w:rFonts w:cs="Times New Roman"/>
          <w:b/>
          <w:i/>
        </w:rPr>
        <w:t>out of 1</w:t>
      </w:r>
      <w:r w:rsidR="00DA558F">
        <w:rPr>
          <w:rFonts w:cs="Times New Roman"/>
          <w:b/>
          <w:i/>
        </w:rPr>
        <w:t>50</w:t>
      </w:r>
      <w:r w:rsidR="00C1695E" w:rsidRPr="001D6154">
        <w:rPr>
          <w:rFonts w:cs="Times New Roman"/>
          <w:b/>
          <w:i/>
        </w:rPr>
        <w:t xml:space="preserve"> points</w:t>
      </w:r>
      <w:r w:rsidR="00DA558F">
        <w:rPr>
          <w:rFonts w:cs="Times New Roman"/>
          <w:b/>
          <w:i/>
        </w:rPr>
        <w:t xml:space="preserve"> total</w:t>
      </w:r>
      <w:r w:rsidR="00C1695E" w:rsidRPr="001D6154">
        <w:rPr>
          <w:rFonts w:cs="Times New Roman"/>
          <w:b/>
          <w:i/>
        </w:rPr>
        <w:t>):</w:t>
      </w:r>
    </w:p>
    <w:p w:rsidR="00321D10" w:rsidRDefault="00321D10" w:rsidP="00321D10">
      <w:pPr>
        <w:widowControl w:val="0"/>
        <w:autoSpaceDE w:val="0"/>
        <w:autoSpaceDN w:val="0"/>
        <w:ind w:firstLine="0"/>
        <w:rPr>
          <w:rFonts w:cs="Times New Roman"/>
          <w:szCs w:val="24"/>
        </w:rPr>
      </w:pPr>
      <w:r w:rsidRPr="00E05064">
        <w:rPr>
          <w:rFonts w:cs="Times New Roman"/>
          <w:szCs w:val="24"/>
        </w:rPr>
        <w:t>I wil</w:t>
      </w:r>
      <w:r w:rsidR="00EC4E4C">
        <w:rPr>
          <w:rFonts w:cs="Times New Roman"/>
          <w:szCs w:val="24"/>
        </w:rPr>
        <w:t>l provide you with two notebooks and/or composition books</w:t>
      </w:r>
      <w:r w:rsidRPr="007A2E30">
        <w:rPr>
          <w:rFonts w:cs="Times New Roman"/>
          <w:color w:val="auto"/>
          <w:szCs w:val="24"/>
        </w:rPr>
        <w:t xml:space="preserve">: Each </w:t>
      </w:r>
      <w:r w:rsidR="00E05064" w:rsidRPr="007A2E30">
        <w:rPr>
          <w:rFonts w:cs="Times New Roman"/>
          <w:color w:val="auto"/>
          <w:szCs w:val="24"/>
        </w:rPr>
        <w:t>class</w:t>
      </w:r>
      <w:r w:rsidRPr="007A2E30">
        <w:rPr>
          <w:rFonts w:cs="Times New Roman"/>
          <w:color w:val="auto"/>
          <w:szCs w:val="24"/>
        </w:rPr>
        <w:t xml:space="preserve">, beginning in week </w:t>
      </w:r>
      <w:r w:rsidR="007A2E30" w:rsidRPr="007A2E30">
        <w:rPr>
          <w:rFonts w:cs="Times New Roman"/>
          <w:color w:val="auto"/>
          <w:szCs w:val="24"/>
        </w:rPr>
        <w:t>4</w:t>
      </w:r>
      <w:r w:rsidRPr="007A2E30">
        <w:rPr>
          <w:rFonts w:cs="Times New Roman"/>
          <w:color w:val="auto"/>
          <w:szCs w:val="24"/>
        </w:rPr>
        <w:t xml:space="preserve">, so </w:t>
      </w:r>
      <w:r w:rsidR="007A2E30" w:rsidRPr="007A2E30">
        <w:rPr>
          <w:rFonts w:cs="Times New Roman"/>
          <w:color w:val="auto"/>
          <w:szCs w:val="24"/>
        </w:rPr>
        <w:t>February 7</w:t>
      </w:r>
      <w:r w:rsidRPr="007A2E30">
        <w:rPr>
          <w:rFonts w:cs="Times New Roman"/>
          <w:color w:val="auto"/>
          <w:szCs w:val="24"/>
        </w:rPr>
        <w:t>, through week 1</w:t>
      </w:r>
      <w:r w:rsidR="007A2E30" w:rsidRPr="007A2E30">
        <w:rPr>
          <w:rFonts w:cs="Times New Roman"/>
          <w:color w:val="auto"/>
          <w:szCs w:val="24"/>
        </w:rPr>
        <w:t>4</w:t>
      </w:r>
      <w:r w:rsidRPr="007A2E30">
        <w:rPr>
          <w:rFonts w:cs="Times New Roman"/>
          <w:color w:val="auto"/>
          <w:szCs w:val="24"/>
        </w:rPr>
        <w:t xml:space="preserve">, so </w:t>
      </w:r>
      <w:r w:rsidR="00E05064" w:rsidRPr="007A2E30">
        <w:rPr>
          <w:rFonts w:cs="Times New Roman"/>
          <w:color w:val="auto"/>
          <w:szCs w:val="24"/>
        </w:rPr>
        <w:t>April 1</w:t>
      </w:r>
      <w:r w:rsidR="007A2E30" w:rsidRPr="007A2E30">
        <w:rPr>
          <w:rFonts w:cs="Times New Roman"/>
          <w:color w:val="auto"/>
          <w:szCs w:val="24"/>
        </w:rPr>
        <w:t>8</w:t>
      </w:r>
      <w:r w:rsidRPr="007A2E30">
        <w:rPr>
          <w:rFonts w:cs="Times New Roman"/>
          <w:color w:val="auto"/>
          <w:szCs w:val="24"/>
        </w:rPr>
        <w:t xml:space="preserve">, you are to hand in your notebook in which I expect a weekly reflection of a few handwritten pages concerning the readings and discussions. Let me be very clear: I am not grading you </w:t>
      </w:r>
      <w:r w:rsidRPr="007A2E30">
        <w:rPr>
          <w:rFonts w:cs="Times New Roman"/>
          <w:i/>
          <w:color w:val="auto"/>
          <w:szCs w:val="24"/>
        </w:rPr>
        <w:t>per se</w:t>
      </w:r>
      <w:r w:rsidRPr="007A2E30">
        <w:rPr>
          <w:rFonts w:cs="Times New Roman"/>
          <w:color w:val="auto"/>
          <w:szCs w:val="24"/>
        </w:rPr>
        <w:t xml:space="preserve"> on the quality </w:t>
      </w:r>
      <w:r w:rsidRPr="00E05064">
        <w:rPr>
          <w:rFonts w:cs="Times New Roman"/>
          <w:szCs w:val="24"/>
        </w:rPr>
        <w:t>of your reflections, nor scanning for accuracy. Nevertheless, you will need to be nuanced and sophisticated nonetheless to show me this was not something you pieced together at the last second and that you, for at least a bit, seriously contemplated the readings an</w:t>
      </w:r>
      <w:r w:rsidR="00E05064">
        <w:rPr>
          <w:rFonts w:cs="Times New Roman"/>
          <w:szCs w:val="24"/>
        </w:rPr>
        <w:t>d discussions. So, one week you wi</w:t>
      </w:r>
      <w:r w:rsidRPr="00E05064">
        <w:rPr>
          <w:rFonts w:cs="Times New Roman"/>
          <w:szCs w:val="24"/>
        </w:rPr>
        <w:t>ll turn in</w:t>
      </w:r>
      <w:r w:rsidR="00EC4E4C">
        <w:rPr>
          <w:rFonts w:cs="Times New Roman"/>
          <w:szCs w:val="24"/>
        </w:rPr>
        <w:t xml:space="preserve"> a</w:t>
      </w:r>
      <w:r w:rsidRPr="00E05064">
        <w:rPr>
          <w:rFonts w:cs="Times New Roman"/>
          <w:szCs w:val="24"/>
        </w:rPr>
        <w:t xml:space="preserve"> notebook </w:t>
      </w:r>
      <w:r w:rsidR="00EC4E4C">
        <w:rPr>
          <w:rFonts w:cs="Times New Roman"/>
          <w:szCs w:val="24"/>
        </w:rPr>
        <w:t xml:space="preserve">A </w:t>
      </w:r>
      <w:r w:rsidRPr="00E05064">
        <w:rPr>
          <w:rFonts w:cs="Times New Roman"/>
          <w:szCs w:val="24"/>
        </w:rPr>
        <w:lastRenderedPageBreak/>
        <w:t>for me to evaluate, leaving you with the</w:t>
      </w:r>
      <w:r w:rsidR="00EC4E4C">
        <w:rPr>
          <w:rFonts w:cs="Times New Roman"/>
          <w:szCs w:val="24"/>
        </w:rPr>
        <w:t xml:space="preserve"> notebook B </w:t>
      </w:r>
      <w:r w:rsidRPr="00E05064">
        <w:rPr>
          <w:rFonts w:cs="Times New Roman"/>
          <w:szCs w:val="24"/>
        </w:rPr>
        <w:t xml:space="preserve"> to do your thing the following week. Then you will turn in notebook</w:t>
      </w:r>
      <w:r w:rsidR="00EC4E4C">
        <w:rPr>
          <w:rFonts w:cs="Times New Roman"/>
          <w:szCs w:val="24"/>
        </w:rPr>
        <w:t xml:space="preserve"> B as I return</w:t>
      </w:r>
      <w:r w:rsidRPr="00E05064">
        <w:rPr>
          <w:rFonts w:cs="Times New Roman"/>
          <w:szCs w:val="24"/>
        </w:rPr>
        <w:t xml:space="preserve"> notebook</w:t>
      </w:r>
      <w:r w:rsidR="00EC4E4C">
        <w:rPr>
          <w:rFonts w:cs="Times New Roman"/>
          <w:szCs w:val="24"/>
        </w:rPr>
        <w:t xml:space="preserve"> A</w:t>
      </w:r>
      <w:r w:rsidRPr="00E05064">
        <w:rPr>
          <w:rFonts w:cs="Times New Roman"/>
          <w:szCs w:val="24"/>
        </w:rPr>
        <w:t>. This will then go forward, so on and so on. We will discuss details in class.</w:t>
      </w:r>
    </w:p>
    <w:p w:rsidR="007616CA" w:rsidRDefault="007616CA" w:rsidP="001D6154">
      <w:pPr>
        <w:widowControl w:val="0"/>
        <w:tabs>
          <w:tab w:val="left" w:pos="0"/>
        </w:tabs>
        <w:autoSpaceDE w:val="0"/>
        <w:autoSpaceDN w:val="0"/>
        <w:ind w:left="360" w:hanging="360"/>
        <w:rPr>
          <w:rFonts w:cs="Times New Roman"/>
          <w:b/>
          <w:i/>
        </w:rPr>
      </w:pPr>
    </w:p>
    <w:p w:rsidR="00E05064" w:rsidRPr="001D6154" w:rsidRDefault="001D6154" w:rsidP="001D6154">
      <w:pPr>
        <w:widowControl w:val="0"/>
        <w:tabs>
          <w:tab w:val="left" w:pos="0"/>
        </w:tabs>
        <w:autoSpaceDE w:val="0"/>
        <w:autoSpaceDN w:val="0"/>
        <w:ind w:left="360" w:hanging="360"/>
        <w:rPr>
          <w:rFonts w:cs="Times New Roman"/>
          <w:b/>
          <w:i/>
        </w:rPr>
      </w:pPr>
      <w:r>
        <w:rPr>
          <w:rFonts w:cs="Times New Roman"/>
          <w:b/>
          <w:i/>
        </w:rPr>
        <w:t xml:space="preserve">5. </w:t>
      </w:r>
      <w:r w:rsidR="00E05064" w:rsidRPr="001D6154">
        <w:rPr>
          <w:rFonts w:cs="Times New Roman"/>
          <w:b/>
          <w:i/>
        </w:rPr>
        <w:t>Final Paper (out of 150 points)</w:t>
      </w:r>
      <w:r w:rsidR="00091167" w:rsidRPr="001D6154">
        <w:rPr>
          <w:rFonts w:cs="Times New Roman"/>
          <w:b/>
          <w:i/>
        </w:rPr>
        <w:t>:</w:t>
      </w:r>
    </w:p>
    <w:p w:rsidR="00091167" w:rsidRPr="0071173A" w:rsidRDefault="00091167" w:rsidP="00091167">
      <w:pPr>
        <w:tabs>
          <w:tab w:val="left" w:pos="-720"/>
          <w:tab w:val="left" w:pos="1350"/>
        </w:tabs>
        <w:suppressAutoHyphens/>
        <w:ind w:firstLine="0"/>
        <w:rPr>
          <w:rFonts w:cs="Times New Roman"/>
        </w:rPr>
      </w:pPr>
      <w:r w:rsidRPr="007A2E30">
        <w:rPr>
          <w:rFonts w:cs="Times New Roman"/>
          <w:color w:val="auto"/>
        </w:rPr>
        <w:t xml:space="preserve">Due: Finals week (May </w:t>
      </w:r>
      <w:r w:rsidR="007A2E30" w:rsidRPr="007A2E30">
        <w:rPr>
          <w:rFonts w:cs="Times New Roman"/>
          <w:color w:val="auto"/>
        </w:rPr>
        <w:t>9</w:t>
      </w:r>
      <w:r w:rsidR="0071173A" w:rsidRPr="007A2E30">
        <w:rPr>
          <w:rFonts w:cs="Times New Roman"/>
          <w:color w:val="auto"/>
        </w:rPr>
        <w:t>)</w:t>
      </w:r>
      <w:r w:rsidRPr="007A2E30">
        <w:rPr>
          <w:rFonts w:cs="Times New Roman"/>
          <w:color w:val="auto"/>
        </w:rPr>
        <w:t xml:space="preserve"> / Rough Drafts due on week 1</w:t>
      </w:r>
      <w:r w:rsidR="007A2E30" w:rsidRPr="007A2E30">
        <w:rPr>
          <w:rFonts w:cs="Times New Roman"/>
          <w:color w:val="auto"/>
        </w:rPr>
        <w:t>5</w:t>
      </w:r>
      <w:r w:rsidR="0071173A" w:rsidRPr="007A2E30">
        <w:rPr>
          <w:rFonts w:cs="Times New Roman"/>
          <w:color w:val="auto"/>
        </w:rPr>
        <w:t xml:space="preserve"> (Apr. </w:t>
      </w:r>
      <w:r w:rsidR="007A2E30" w:rsidRPr="007A2E30">
        <w:rPr>
          <w:rFonts w:cs="Times New Roman"/>
          <w:color w:val="auto"/>
        </w:rPr>
        <w:t>25</w:t>
      </w:r>
      <w:r w:rsidR="0071173A" w:rsidRPr="007A2E30">
        <w:rPr>
          <w:rFonts w:cs="Times New Roman"/>
          <w:color w:val="auto"/>
        </w:rPr>
        <w:t>)</w:t>
      </w:r>
      <w:r w:rsidRPr="007A2E30">
        <w:rPr>
          <w:rFonts w:cs="Times New Roman"/>
          <w:color w:val="auto"/>
        </w:rPr>
        <w:t xml:space="preserve">. </w:t>
      </w:r>
      <w:r w:rsidRPr="0071173A">
        <w:rPr>
          <w:rFonts w:cs="Times New Roman"/>
        </w:rPr>
        <w:t xml:space="preserve">While no grade will accompany your rough draft, unless you beg, lose a family pet, have a documented legal or medical excuse, you cannot get credit for the final paper without turning in a rough draft. Please take note of that. </w:t>
      </w:r>
      <w:r w:rsidRPr="0071173A">
        <w:rPr>
          <w:rFonts w:cs="Times New Roman"/>
          <w:b/>
        </w:rPr>
        <w:t>You are required to answer one question</w:t>
      </w:r>
      <w:r w:rsidR="0071173A" w:rsidRPr="0071173A">
        <w:rPr>
          <w:rFonts w:cs="Times New Roman"/>
          <w:b/>
        </w:rPr>
        <w:t xml:space="preserve"> (in several parts)</w:t>
      </w:r>
      <w:r w:rsidRPr="0071173A">
        <w:rPr>
          <w:rFonts w:cs="Times New Roman"/>
          <w:b/>
        </w:rPr>
        <w:t xml:space="preserve">: What is memory and why is it important both as a mode of study and to society generally. </w:t>
      </w:r>
      <w:r w:rsidR="0071173A" w:rsidRPr="0071173A">
        <w:rPr>
          <w:rFonts w:cs="Times New Roman"/>
        </w:rPr>
        <w:t xml:space="preserve">To answer that, define memory (or provide several definitions of several labels, e.g., collective memory, cultural memory, dominant memory, public memory, national memory, etc), incorporate major theories and ideas, and be sure to address the functionality of memory to individuals and groups (both large and small). Be sure to address what the study of memory provides historians and, specifically, why memory is so important for public historians.  </w:t>
      </w:r>
    </w:p>
    <w:p w:rsidR="00091167" w:rsidRPr="0071173A" w:rsidRDefault="00091167" w:rsidP="00091167">
      <w:pPr>
        <w:tabs>
          <w:tab w:val="left" w:pos="-720"/>
          <w:tab w:val="left" w:pos="1350"/>
        </w:tabs>
        <w:suppressAutoHyphens/>
        <w:rPr>
          <w:rFonts w:cs="Times New Roman"/>
        </w:rPr>
      </w:pPr>
      <w:r w:rsidRPr="0071173A">
        <w:rPr>
          <w:rFonts w:cs="Times New Roman"/>
        </w:rPr>
        <w:t xml:space="preserve">Answer that in a paper of no less than ten pages and no longer than fifteen (excluding title page and bibliography, of course). Essentially, all the readings done for this course will help you answer this brilliantly posed question. I expect you to </w:t>
      </w:r>
      <w:r w:rsidR="0071173A" w:rsidRPr="0071173A">
        <w:rPr>
          <w:rFonts w:cs="Times New Roman"/>
        </w:rPr>
        <w:t xml:space="preserve">cite them and put the various authors and ideas into conversation. </w:t>
      </w:r>
    </w:p>
    <w:p w:rsidR="00091167" w:rsidRPr="0071173A" w:rsidRDefault="00091167" w:rsidP="00091167">
      <w:pPr>
        <w:tabs>
          <w:tab w:val="left" w:pos="-720"/>
          <w:tab w:val="left" w:pos="1350"/>
        </w:tabs>
        <w:suppressAutoHyphens/>
        <w:rPr>
          <w:rFonts w:cs="Times New Roman"/>
          <w:color w:val="000000"/>
        </w:rPr>
      </w:pPr>
      <w:r w:rsidRPr="0071173A">
        <w:rPr>
          <w:rFonts w:cs="Times New Roman"/>
          <w:color w:val="000000"/>
        </w:rPr>
        <w:t>A successful paper will:</w:t>
      </w:r>
    </w:p>
    <w:p w:rsidR="00091167" w:rsidRPr="0071173A" w:rsidRDefault="00091167" w:rsidP="00091167">
      <w:pPr>
        <w:widowControl w:val="0"/>
        <w:numPr>
          <w:ilvl w:val="0"/>
          <w:numId w:val="24"/>
        </w:numPr>
        <w:tabs>
          <w:tab w:val="left" w:pos="-720"/>
          <w:tab w:val="left" w:pos="720"/>
        </w:tabs>
        <w:suppressAutoHyphens/>
        <w:autoSpaceDE w:val="0"/>
        <w:autoSpaceDN w:val="0"/>
        <w:rPr>
          <w:rFonts w:cs="Times New Roman"/>
        </w:rPr>
      </w:pPr>
      <w:r w:rsidRPr="0071173A">
        <w:rPr>
          <w:rFonts w:cs="Times New Roman"/>
          <w:color w:val="000000"/>
        </w:rPr>
        <w:t>Clearly show your ability to recognize or recall the main historical works associated with memory</w:t>
      </w:r>
      <w:r w:rsidRPr="0071173A">
        <w:rPr>
          <w:rFonts w:cs="Times New Roman"/>
        </w:rPr>
        <w:t xml:space="preserve">; </w:t>
      </w:r>
    </w:p>
    <w:p w:rsidR="00091167" w:rsidRPr="0071173A" w:rsidRDefault="00091167" w:rsidP="00091167">
      <w:pPr>
        <w:widowControl w:val="0"/>
        <w:numPr>
          <w:ilvl w:val="0"/>
          <w:numId w:val="24"/>
        </w:numPr>
        <w:tabs>
          <w:tab w:val="left" w:pos="-720"/>
          <w:tab w:val="left" w:pos="720"/>
        </w:tabs>
        <w:suppressAutoHyphens/>
        <w:autoSpaceDE w:val="0"/>
        <w:autoSpaceDN w:val="0"/>
        <w:rPr>
          <w:rFonts w:cs="Times New Roman"/>
        </w:rPr>
      </w:pPr>
      <w:r w:rsidRPr="0071173A">
        <w:rPr>
          <w:rFonts w:cs="Times New Roman"/>
          <w:color w:val="000000"/>
        </w:rPr>
        <w:t xml:space="preserve">Clearly show your ability to recognize or recall the interpretive debates associated with memory; </w:t>
      </w:r>
    </w:p>
    <w:p w:rsidR="00091167" w:rsidRPr="0071173A" w:rsidRDefault="00091167" w:rsidP="00091167">
      <w:pPr>
        <w:widowControl w:val="0"/>
        <w:numPr>
          <w:ilvl w:val="0"/>
          <w:numId w:val="24"/>
        </w:numPr>
        <w:tabs>
          <w:tab w:val="left" w:pos="-720"/>
          <w:tab w:val="left" w:pos="720"/>
        </w:tabs>
        <w:suppressAutoHyphens/>
        <w:autoSpaceDE w:val="0"/>
        <w:autoSpaceDN w:val="0"/>
        <w:rPr>
          <w:rFonts w:cs="Times New Roman"/>
        </w:rPr>
      </w:pPr>
      <w:r w:rsidRPr="0071173A">
        <w:rPr>
          <w:rFonts w:cs="Times New Roman"/>
          <w:color w:val="000000"/>
        </w:rPr>
        <w:t xml:space="preserve">Clearly show your ability to distinguish and categorize the main works associated with memory; </w:t>
      </w:r>
    </w:p>
    <w:p w:rsidR="00091167" w:rsidRPr="0071173A" w:rsidRDefault="00091167" w:rsidP="00091167">
      <w:pPr>
        <w:widowControl w:val="0"/>
        <w:numPr>
          <w:ilvl w:val="0"/>
          <w:numId w:val="24"/>
        </w:numPr>
        <w:tabs>
          <w:tab w:val="left" w:pos="-720"/>
          <w:tab w:val="left" w:pos="720"/>
        </w:tabs>
        <w:suppressAutoHyphens/>
        <w:autoSpaceDE w:val="0"/>
        <w:autoSpaceDN w:val="0"/>
        <w:rPr>
          <w:rFonts w:cs="Times New Roman"/>
        </w:rPr>
      </w:pPr>
      <w:r w:rsidRPr="0071173A">
        <w:rPr>
          <w:rFonts w:cs="Times New Roman"/>
          <w:color w:val="000000"/>
        </w:rPr>
        <w:t xml:space="preserve">Clearly show your ability to distinguish and categorize the interpretive debates associated with memory; </w:t>
      </w:r>
    </w:p>
    <w:p w:rsidR="00091167" w:rsidRPr="0071173A" w:rsidRDefault="00091167" w:rsidP="00091167">
      <w:pPr>
        <w:widowControl w:val="0"/>
        <w:numPr>
          <w:ilvl w:val="0"/>
          <w:numId w:val="24"/>
        </w:numPr>
        <w:tabs>
          <w:tab w:val="left" w:pos="-720"/>
          <w:tab w:val="left" w:pos="720"/>
        </w:tabs>
        <w:suppressAutoHyphens/>
        <w:autoSpaceDE w:val="0"/>
        <w:autoSpaceDN w:val="0"/>
        <w:rPr>
          <w:rFonts w:cs="Times New Roman"/>
        </w:rPr>
      </w:pPr>
      <w:r w:rsidRPr="0071173A">
        <w:rPr>
          <w:rFonts w:cs="Times New Roman"/>
          <w:color w:val="000000"/>
        </w:rPr>
        <w:t>Clearly show your ability to offer an in-depth critique of the main works and interpretive debates supported with justified evidence;</w:t>
      </w:r>
    </w:p>
    <w:p w:rsidR="00091167" w:rsidRPr="0071173A" w:rsidRDefault="00091167" w:rsidP="00091167">
      <w:pPr>
        <w:widowControl w:val="0"/>
        <w:numPr>
          <w:ilvl w:val="0"/>
          <w:numId w:val="24"/>
        </w:numPr>
        <w:tabs>
          <w:tab w:val="left" w:pos="-720"/>
          <w:tab w:val="left" w:pos="720"/>
        </w:tabs>
        <w:suppressAutoHyphens/>
        <w:autoSpaceDE w:val="0"/>
        <w:autoSpaceDN w:val="0"/>
        <w:rPr>
          <w:rFonts w:cs="Times New Roman"/>
        </w:rPr>
      </w:pPr>
      <w:r w:rsidRPr="0071173A">
        <w:rPr>
          <w:rFonts w:cs="Times New Roman"/>
        </w:rPr>
        <w:t>Clearly identify the issues concerning memory a</w:t>
      </w:r>
      <w:r w:rsidRPr="0071173A">
        <w:rPr>
          <w:rFonts w:cs="Times New Roman"/>
          <w:color w:val="000000"/>
        </w:rPr>
        <w:t>nd place it within its spec</w:t>
      </w:r>
      <w:r w:rsidRPr="0071173A">
        <w:rPr>
          <w:rFonts w:cs="Times New Roman"/>
        </w:rPr>
        <w:t xml:space="preserve">ific scholarly context; </w:t>
      </w:r>
    </w:p>
    <w:p w:rsidR="00091167" w:rsidRPr="0071173A" w:rsidRDefault="00091167" w:rsidP="00091167">
      <w:pPr>
        <w:widowControl w:val="0"/>
        <w:numPr>
          <w:ilvl w:val="0"/>
          <w:numId w:val="24"/>
        </w:numPr>
        <w:tabs>
          <w:tab w:val="left" w:pos="-720"/>
          <w:tab w:val="left" w:pos="720"/>
        </w:tabs>
        <w:suppressAutoHyphens/>
        <w:autoSpaceDE w:val="0"/>
        <w:autoSpaceDN w:val="0"/>
        <w:rPr>
          <w:rFonts w:cs="Times New Roman"/>
        </w:rPr>
      </w:pPr>
      <w:r w:rsidRPr="0071173A">
        <w:rPr>
          <w:rFonts w:cs="Times New Roman"/>
          <w:color w:val="000000"/>
        </w:rPr>
        <w:t xml:space="preserve">Demonstrate a mastery of </w:t>
      </w:r>
      <w:r w:rsidRPr="0071173A">
        <w:rPr>
          <w:rFonts w:cs="Times New Roman"/>
        </w:rPr>
        <w:t xml:space="preserve">memory’s historical context; </w:t>
      </w:r>
    </w:p>
    <w:p w:rsidR="00091167" w:rsidRPr="0071173A" w:rsidRDefault="00091167" w:rsidP="00091167">
      <w:pPr>
        <w:widowControl w:val="0"/>
        <w:numPr>
          <w:ilvl w:val="0"/>
          <w:numId w:val="24"/>
        </w:numPr>
        <w:tabs>
          <w:tab w:val="left" w:pos="-720"/>
          <w:tab w:val="left" w:pos="720"/>
        </w:tabs>
        <w:suppressAutoHyphens/>
        <w:autoSpaceDE w:val="0"/>
        <w:autoSpaceDN w:val="0"/>
        <w:rPr>
          <w:rFonts w:cs="Times New Roman"/>
        </w:rPr>
      </w:pPr>
      <w:r w:rsidRPr="0071173A">
        <w:rPr>
          <w:rFonts w:cs="Times New Roman"/>
          <w:color w:val="000000"/>
        </w:rPr>
        <w:t>Utilize a clear thesis statement that includes a statement of significance</w:t>
      </w:r>
      <w:r w:rsidRPr="0071173A">
        <w:rPr>
          <w:rFonts w:cs="Times New Roman"/>
        </w:rPr>
        <w:t xml:space="preserve">; </w:t>
      </w:r>
    </w:p>
    <w:p w:rsidR="00091167" w:rsidRPr="0071173A" w:rsidRDefault="00091167" w:rsidP="00091167">
      <w:pPr>
        <w:widowControl w:val="0"/>
        <w:numPr>
          <w:ilvl w:val="0"/>
          <w:numId w:val="24"/>
        </w:numPr>
        <w:tabs>
          <w:tab w:val="left" w:pos="-720"/>
          <w:tab w:val="left" w:pos="720"/>
        </w:tabs>
        <w:suppressAutoHyphens/>
        <w:autoSpaceDE w:val="0"/>
        <w:autoSpaceDN w:val="0"/>
        <w:rPr>
          <w:rFonts w:cs="Times New Roman"/>
        </w:rPr>
      </w:pPr>
      <w:r w:rsidRPr="0071173A">
        <w:rPr>
          <w:rFonts w:cs="Times New Roman"/>
          <w:color w:val="000000"/>
        </w:rPr>
        <w:t xml:space="preserve">Has a </w:t>
      </w:r>
      <w:r w:rsidRPr="0071173A">
        <w:rPr>
          <w:rFonts w:cs="Times New Roman"/>
        </w:rPr>
        <w:t xml:space="preserve">well-crafted structural system and </w:t>
      </w:r>
      <w:r w:rsidRPr="0071173A">
        <w:rPr>
          <w:rFonts w:cs="Times New Roman"/>
          <w:color w:val="000000"/>
        </w:rPr>
        <w:t>utilizes historians’ grammatical standards</w:t>
      </w:r>
      <w:r w:rsidRPr="0071173A">
        <w:rPr>
          <w:rFonts w:cs="Times New Roman"/>
        </w:rPr>
        <w:t xml:space="preserve">; </w:t>
      </w:r>
    </w:p>
    <w:p w:rsidR="00091167" w:rsidRPr="0071173A" w:rsidRDefault="00091167" w:rsidP="00091167">
      <w:pPr>
        <w:widowControl w:val="0"/>
        <w:numPr>
          <w:ilvl w:val="0"/>
          <w:numId w:val="24"/>
        </w:numPr>
        <w:tabs>
          <w:tab w:val="left" w:pos="-720"/>
          <w:tab w:val="left" w:pos="720"/>
        </w:tabs>
        <w:suppressAutoHyphens/>
        <w:autoSpaceDE w:val="0"/>
        <w:autoSpaceDN w:val="0"/>
        <w:rPr>
          <w:rFonts w:cs="Times New Roman"/>
        </w:rPr>
      </w:pPr>
      <w:r w:rsidRPr="0071173A">
        <w:rPr>
          <w:rFonts w:cs="Times New Roman"/>
          <w:color w:val="000000"/>
        </w:rPr>
        <w:t>References sources as appropriate</w:t>
      </w:r>
      <w:r w:rsidR="0071173A" w:rsidRPr="0071173A">
        <w:rPr>
          <w:rFonts w:cs="Times New Roman"/>
          <w:color w:val="000000"/>
        </w:rPr>
        <w:t>, especially the ones read for class</w:t>
      </w:r>
      <w:r w:rsidRPr="0071173A">
        <w:rPr>
          <w:rFonts w:cs="Times New Roman"/>
        </w:rPr>
        <w:t>.</w:t>
      </w:r>
    </w:p>
    <w:p w:rsidR="00091167" w:rsidRPr="004A3D4A" w:rsidRDefault="00091167" w:rsidP="00091167">
      <w:pPr>
        <w:tabs>
          <w:tab w:val="left" w:pos="-720"/>
          <w:tab w:val="left" w:pos="1350"/>
        </w:tabs>
        <w:suppressAutoHyphens/>
        <w:rPr>
          <w:rFonts w:ascii="Georgia" w:hAnsi="Georgia"/>
        </w:rPr>
      </w:pPr>
    </w:p>
    <w:p w:rsidR="0071173A" w:rsidRDefault="00091167" w:rsidP="0071173A">
      <w:pPr>
        <w:ind w:firstLine="0"/>
        <w:contextualSpacing/>
      </w:pPr>
      <w:r w:rsidRPr="00251C3A">
        <w:rPr>
          <w:rFonts w:ascii="Georgia" w:hAnsi="Georgia"/>
          <w:b/>
          <w:smallCaps/>
        </w:rPr>
        <w:t xml:space="preserve">PLEASE NOTE: </w:t>
      </w:r>
      <w:r w:rsidR="0071173A">
        <w:t>Your paper</w:t>
      </w:r>
      <w:r w:rsidR="0071173A" w:rsidRPr="004756FF">
        <w:t xml:space="preserve"> must follow </w:t>
      </w:r>
      <w:r w:rsidR="0071173A" w:rsidRPr="004756FF">
        <w:rPr>
          <w:i/>
        </w:rPr>
        <w:t>Chicago Manual of Style</w:t>
      </w:r>
      <w:r w:rsidR="0071173A" w:rsidRPr="004756FF">
        <w:t xml:space="preserve"> and formatting requirements. To review such, see the </w:t>
      </w:r>
      <w:r w:rsidR="0071173A" w:rsidRPr="004756FF">
        <w:rPr>
          <w:i/>
        </w:rPr>
        <w:t>Chicago Manual of Style</w:t>
      </w:r>
      <w:r w:rsidR="0071173A" w:rsidRPr="004756FF">
        <w:t xml:space="preserve">. Make sure that you </w:t>
      </w:r>
      <w:r w:rsidR="0071173A">
        <w:t>footnote/</w:t>
      </w:r>
      <w:r w:rsidR="0071173A" w:rsidRPr="004756FF">
        <w:t>endnote correctly and that you use the English language properly. If you fail to sub</w:t>
      </w:r>
      <w:r w:rsidR="0071173A">
        <w:t>mit the paper in proper format</w:t>
      </w:r>
      <w:r w:rsidR="0071173A" w:rsidRPr="004756FF">
        <w:t>,</w:t>
      </w:r>
      <w:r w:rsidR="0071173A" w:rsidRPr="004756FF">
        <w:rPr>
          <w:b/>
        </w:rPr>
        <w:t xml:space="preserve"> </w:t>
      </w:r>
      <w:r w:rsidR="0071173A" w:rsidRPr="004756FF">
        <w:t xml:space="preserve">I will not even accept the paper and ask you to rewrite it (we can go over the mistakes together, of course). </w:t>
      </w:r>
      <w:r w:rsidR="0071173A">
        <w:t xml:space="preserve">Here is a link to a quick guide online for Chicago: </w:t>
      </w:r>
      <w:hyperlink r:id="rId9" w:history="1">
        <w:r w:rsidR="0071173A" w:rsidRPr="00635807">
          <w:rPr>
            <w:rStyle w:val="Hyperlink"/>
          </w:rPr>
          <w:t>http://www.chicagomanualofstyle.org/tools_citationguide.html</w:t>
        </w:r>
      </w:hyperlink>
      <w:r w:rsidR="0071173A">
        <w:t>.</w:t>
      </w:r>
    </w:p>
    <w:p w:rsidR="0071173A" w:rsidRDefault="0071173A" w:rsidP="0071173A">
      <w:pPr>
        <w:contextualSpacing/>
      </w:pPr>
    </w:p>
    <w:p w:rsidR="00E439A7" w:rsidRDefault="00E439A7" w:rsidP="0071173A">
      <w:pPr>
        <w:contextualSpacing/>
      </w:pPr>
    </w:p>
    <w:p w:rsidR="00E439A7" w:rsidRDefault="00E439A7" w:rsidP="0071173A">
      <w:pPr>
        <w:contextualSpacing/>
      </w:pPr>
    </w:p>
    <w:p w:rsidR="0071173A" w:rsidRPr="004756FF" w:rsidRDefault="0071173A" w:rsidP="0071173A">
      <w:pPr>
        <w:ind w:firstLine="0"/>
        <w:contextualSpacing/>
      </w:pPr>
      <w:r w:rsidRPr="004756FF">
        <w:rPr>
          <w:b/>
        </w:rPr>
        <w:lastRenderedPageBreak/>
        <w:t>Format</w:t>
      </w:r>
      <w:r>
        <w:rPr>
          <w:b/>
        </w:rPr>
        <w:t>:</w:t>
      </w:r>
    </w:p>
    <w:p w:rsidR="0071173A" w:rsidRPr="004756FF" w:rsidRDefault="0071173A" w:rsidP="0071173A">
      <w:pPr>
        <w:widowControl w:val="0"/>
        <w:numPr>
          <w:ilvl w:val="0"/>
          <w:numId w:val="25"/>
        </w:numPr>
        <w:autoSpaceDE w:val="0"/>
        <w:autoSpaceDN w:val="0"/>
        <w:ind w:left="360"/>
        <w:contextualSpacing/>
      </w:pPr>
      <w:r w:rsidRPr="004756FF">
        <w:t>Title page: with no number on it. And the title page is considered 0. Therefore, the first non-title page should be numbered as 1, with subsequent pages numbered accordingly</w:t>
      </w:r>
      <w:r>
        <w:t xml:space="preserve"> (place the number in the upper right)</w:t>
      </w:r>
      <w:r w:rsidRPr="004756FF">
        <w:t xml:space="preserve">. </w:t>
      </w:r>
    </w:p>
    <w:p w:rsidR="0071173A" w:rsidRPr="004756FF" w:rsidRDefault="0071173A" w:rsidP="0071173A">
      <w:pPr>
        <w:widowControl w:val="0"/>
        <w:numPr>
          <w:ilvl w:val="0"/>
          <w:numId w:val="25"/>
        </w:numPr>
        <w:autoSpaceDE w:val="0"/>
        <w:autoSpaceDN w:val="0"/>
        <w:ind w:left="360"/>
        <w:contextualSpacing/>
      </w:pPr>
      <w:r w:rsidRPr="004756FF">
        <w:t>Times New Roman: Yes, this font is the most boring font known to humankind, but still use it please; precisely because uniformity and standardization across all papers and all students makes things easier on me</w:t>
      </w:r>
      <w:r>
        <w:t xml:space="preserve"> (and that is what matters, after all!)</w:t>
      </w:r>
      <w:r w:rsidRPr="004756FF">
        <w:t>.</w:t>
      </w:r>
    </w:p>
    <w:p w:rsidR="0071173A" w:rsidRPr="004756FF" w:rsidRDefault="0071173A" w:rsidP="0071173A">
      <w:pPr>
        <w:widowControl w:val="0"/>
        <w:numPr>
          <w:ilvl w:val="0"/>
          <w:numId w:val="25"/>
        </w:numPr>
        <w:autoSpaceDE w:val="0"/>
        <w:autoSpaceDN w:val="0"/>
        <w:ind w:left="360"/>
        <w:contextualSpacing/>
      </w:pPr>
      <w:r w:rsidRPr="004756FF">
        <w:t>12-point font.</w:t>
      </w:r>
    </w:p>
    <w:p w:rsidR="0071173A" w:rsidRPr="004756FF" w:rsidRDefault="0071173A" w:rsidP="0071173A">
      <w:pPr>
        <w:widowControl w:val="0"/>
        <w:numPr>
          <w:ilvl w:val="0"/>
          <w:numId w:val="25"/>
        </w:numPr>
        <w:autoSpaceDE w:val="0"/>
        <w:autoSpaceDN w:val="0"/>
        <w:ind w:left="360"/>
        <w:contextualSpacing/>
      </w:pPr>
      <w:r w:rsidRPr="004756FF">
        <w:t>Double spaced.</w:t>
      </w:r>
    </w:p>
    <w:p w:rsidR="0071173A" w:rsidRPr="004756FF" w:rsidRDefault="0071173A" w:rsidP="0071173A">
      <w:pPr>
        <w:widowControl w:val="0"/>
        <w:numPr>
          <w:ilvl w:val="0"/>
          <w:numId w:val="25"/>
        </w:numPr>
        <w:autoSpaceDE w:val="0"/>
        <w:autoSpaceDN w:val="0"/>
        <w:ind w:left="360"/>
        <w:contextualSpacing/>
      </w:pPr>
      <w:r w:rsidRPr="004756FF">
        <w:t xml:space="preserve">You can print on both sides of the paper if you want.   </w:t>
      </w:r>
    </w:p>
    <w:p w:rsidR="0076458D" w:rsidRDefault="0071173A" w:rsidP="0071173A">
      <w:pPr>
        <w:widowControl w:val="0"/>
        <w:numPr>
          <w:ilvl w:val="0"/>
          <w:numId w:val="25"/>
        </w:numPr>
        <w:autoSpaceDE w:val="0"/>
        <w:autoSpaceDN w:val="0"/>
        <w:ind w:left="360"/>
        <w:contextualSpacing/>
      </w:pPr>
      <w:r>
        <w:t>Endnotes/F</w:t>
      </w:r>
      <w:r w:rsidR="0076458D">
        <w:t>ootnotes: Use Arabic numerals; follow Chicago Style.</w:t>
      </w:r>
    </w:p>
    <w:p w:rsidR="0071173A" w:rsidRDefault="0071173A" w:rsidP="0071173A">
      <w:pPr>
        <w:widowControl w:val="0"/>
        <w:numPr>
          <w:ilvl w:val="0"/>
          <w:numId w:val="25"/>
        </w:numPr>
        <w:autoSpaceDE w:val="0"/>
        <w:autoSpaceDN w:val="0"/>
        <w:ind w:left="360"/>
        <w:contextualSpacing/>
      </w:pPr>
      <w:r w:rsidRPr="004756FF">
        <w:t xml:space="preserve">Bibliography: </w:t>
      </w:r>
      <w:r w:rsidR="0076458D">
        <w:t>Organized Alphabetically by author’s last name.</w:t>
      </w:r>
    </w:p>
    <w:p w:rsidR="00091167" w:rsidRDefault="00091167" w:rsidP="00091167">
      <w:pPr>
        <w:rPr>
          <w:rFonts w:ascii="Georgia" w:hAnsi="Georgia"/>
        </w:rPr>
      </w:pPr>
    </w:p>
    <w:p w:rsidR="00985815" w:rsidRDefault="00985815" w:rsidP="00E1185F">
      <w:pPr>
        <w:shd w:val="clear" w:color="auto" w:fill="FFFFFF"/>
        <w:ind w:firstLine="0"/>
        <w:contextualSpacing/>
        <w:rPr>
          <w:rFonts w:cs="Times New Roman"/>
          <w:b/>
          <w:smallCaps/>
          <w:color w:val="auto"/>
          <w:szCs w:val="24"/>
          <w:u w:val="single"/>
        </w:rPr>
      </w:pPr>
      <w:r>
        <w:rPr>
          <w:rFonts w:cs="Times New Roman"/>
          <w:b/>
          <w:smallCaps/>
          <w:color w:val="auto"/>
          <w:szCs w:val="24"/>
          <w:u w:val="single"/>
        </w:rPr>
        <w:t>COURSE CALENDAR</w:t>
      </w:r>
    </w:p>
    <w:p w:rsidR="00985815" w:rsidRDefault="00985815" w:rsidP="00B924C6">
      <w:pPr>
        <w:shd w:val="clear" w:color="auto" w:fill="FFFFFF"/>
        <w:ind w:firstLine="0"/>
        <w:contextualSpacing/>
        <w:rPr>
          <w:rFonts w:cs="Times New Roman"/>
          <w:b/>
          <w:smallCaps/>
          <w:color w:val="auto"/>
          <w:szCs w:val="24"/>
          <w:u w:val="single"/>
        </w:rPr>
      </w:pPr>
    </w:p>
    <w:p w:rsidR="007A2E30" w:rsidRDefault="007A2E30" w:rsidP="00B924C6">
      <w:pPr>
        <w:shd w:val="clear" w:color="auto" w:fill="FFFFFF"/>
        <w:ind w:firstLine="0"/>
        <w:contextualSpacing/>
        <w:rPr>
          <w:rFonts w:cs="Times New Roman"/>
          <w:b/>
          <w:color w:val="auto"/>
          <w:szCs w:val="24"/>
        </w:rPr>
      </w:pPr>
      <w:r w:rsidRPr="00FD7DDE">
        <w:rPr>
          <w:rFonts w:cs="Times New Roman"/>
          <w:b/>
          <w:color w:val="auto"/>
          <w:szCs w:val="24"/>
        </w:rPr>
        <w:t>Jan. 17, Week 1 –</w:t>
      </w:r>
      <w:r>
        <w:rPr>
          <w:rFonts w:cs="Times New Roman"/>
          <w:b/>
          <w:color w:val="auto"/>
          <w:szCs w:val="24"/>
        </w:rPr>
        <w:t xml:space="preserve"> Introductions and Syllabus Review</w:t>
      </w:r>
    </w:p>
    <w:p w:rsidR="00B924C6" w:rsidRPr="00FD7DDE" w:rsidRDefault="00B924C6" w:rsidP="00B924C6">
      <w:pPr>
        <w:shd w:val="clear" w:color="auto" w:fill="FFFFFF"/>
        <w:ind w:firstLine="0"/>
        <w:contextualSpacing/>
        <w:rPr>
          <w:rFonts w:cs="Times New Roman"/>
          <w:b/>
          <w:smallCaps/>
          <w:color w:val="auto"/>
          <w:szCs w:val="24"/>
          <w:u w:val="single"/>
        </w:rPr>
      </w:pPr>
      <w:r w:rsidRPr="00FD7DDE">
        <w:rPr>
          <w:rFonts w:cs="Times New Roman"/>
          <w:b/>
          <w:smallCaps/>
          <w:color w:val="auto"/>
          <w:szCs w:val="24"/>
          <w:u w:val="single"/>
        </w:rPr>
        <w:t xml:space="preserve">Week </w:t>
      </w:r>
      <w:r w:rsidR="007A2E30">
        <w:rPr>
          <w:rFonts w:cs="Times New Roman"/>
          <w:b/>
          <w:smallCaps/>
          <w:color w:val="auto"/>
          <w:szCs w:val="24"/>
          <w:u w:val="single"/>
        </w:rPr>
        <w:t>2</w:t>
      </w:r>
      <w:r w:rsidRPr="00FD7DDE">
        <w:rPr>
          <w:rFonts w:cs="Times New Roman"/>
          <w:b/>
          <w:smallCaps/>
          <w:color w:val="auto"/>
          <w:szCs w:val="24"/>
          <w:u w:val="single"/>
        </w:rPr>
        <w:t xml:space="preserve"> Theme: Why History Matters in Contemporary America (and the World!)</w:t>
      </w:r>
    </w:p>
    <w:p w:rsidR="00B924C6" w:rsidRPr="00FD7DDE" w:rsidRDefault="00B924C6" w:rsidP="0084310F">
      <w:pPr>
        <w:shd w:val="clear" w:color="auto" w:fill="FFFFFF"/>
        <w:ind w:firstLine="0"/>
        <w:contextualSpacing/>
        <w:rPr>
          <w:rFonts w:cs="Times New Roman"/>
          <w:b/>
          <w:color w:val="auto"/>
          <w:szCs w:val="24"/>
        </w:rPr>
      </w:pPr>
      <w:r w:rsidRPr="00FD7DDE">
        <w:rPr>
          <w:rFonts w:cs="Times New Roman"/>
          <w:b/>
          <w:color w:val="auto"/>
          <w:szCs w:val="24"/>
        </w:rPr>
        <w:t xml:space="preserve">Jan. </w:t>
      </w:r>
      <w:r w:rsidR="007A2E30">
        <w:rPr>
          <w:rFonts w:cs="Times New Roman"/>
          <w:b/>
          <w:color w:val="auto"/>
          <w:szCs w:val="24"/>
        </w:rPr>
        <w:t>24</w:t>
      </w:r>
      <w:r w:rsidRPr="00FD7DDE">
        <w:rPr>
          <w:rFonts w:cs="Times New Roman"/>
          <w:b/>
          <w:color w:val="auto"/>
          <w:szCs w:val="24"/>
        </w:rPr>
        <w:t xml:space="preserve">, </w:t>
      </w:r>
      <w:r w:rsidR="00827762" w:rsidRPr="00FD7DDE">
        <w:rPr>
          <w:rFonts w:cs="Times New Roman"/>
          <w:b/>
          <w:color w:val="auto"/>
          <w:szCs w:val="24"/>
        </w:rPr>
        <w:t xml:space="preserve">Week </w:t>
      </w:r>
      <w:r w:rsidR="007A2E30">
        <w:rPr>
          <w:rFonts w:cs="Times New Roman"/>
          <w:b/>
          <w:color w:val="auto"/>
          <w:szCs w:val="24"/>
        </w:rPr>
        <w:t>2</w:t>
      </w:r>
      <w:r w:rsidR="00827762" w:rsidRPr="00FD7DDE">
        <w:rPr>
          <w:rFonts w:cs="Times New Roman"/>
          <w:b/>
          <w:color w:val="auto"/>
          <w:szCs w:val="24"/>
        </w:rPr>
        <w:t xml:space="preserve"> –</w:t>
      </w:r>
      <w:r w:rsidR="00126775">
        <w:rPr>
          <w:rFonts w:cs="Times New Roman"/>
          <w:b/>
          <w:color w:val="auto"/>
          <w:szCs w:val="24"/>
        </w:rPr>
        <w:t xml:space="preserve"> </w:t>
      </w:r>
      <w:r w:rsidR="00827762" w:rsidRPr="00FD7DDE">
        <w:rPr>
          <w:rFonts w:cs="Times New Roman"/>
          <w:b/>
          <w:color w:val="auto"/>
          <w:szCs w:val="24"/>
        </w:rPr>
        <w:t>Current Events</w:t>
      </w:r>
      <w:r w:rsidR="00126775">
        <w:rPr>
          <w:rFonts w:cs="Times New Roman"/>
          <w:b/>
          <w:color w:val="auto"/>
          <w:szCs w:val="24"/>
        </w:rPr>
        <w:t xml:space="preserve"> and the Weight of History</w:t>
      </w:r>
    </w:p>
    <w:p w:rsidR="00827762" w:rsidRPr="00FD7DDE" w:rsidRDefault="00B924C6" w:rsidP="00B924C6">
      <w:pPr>
        <w:numPr>
          <w:ilvl w:val="0"/>
          <w:numId w:val="11"/>
        </w:numPr>
        <w:shd w:val="clear" w:color="auto" w:fill="FFFFFF"/>
        <w:contextualSpacing/>
        <w:rPr>
          <w:rFonts w:cs="Times New Roman"/>
          <w:color w:val="auto"/>
          <w:szCs w:val="24"/>
        </w:rPr>
      </w:pPr>
      <w:r w:rsidRPr="00FD7DDE">
        <w:rPr>
          <w:rFonts w:cs="Times New Roman"/>
          <w:color w:val="auto"/>
          <w:szCs w:val="24"/>
        </w:rPr>
        <w:t xml:space="preserve">Read </w:t>
      </w:r>
      <w:r w:rsidR="007616CA">
        <w:rPr>
          <w:rFonts w:cs="Times New Roman"/>
          <w:color w:val="auto"/>
          <w:szCs w:val="24"/>
        </w:rPr>
        <w:t>&amp;</w:t>
      </w:r>
      <w:r w:rsidRPr="00FD7DDE">
        <w:rPr>
          <w:rFonts w:cs="Times New Roman"/>
          <w:color w:val="auto"/>
          <w:szCs w:val="24"/>
        </w:rPr>
        <w:t xml:space="preserve"> Discuss (the below list might seem long, but you are not required to read every word; just skim/peruse):</w:t>
      </w:r>
    </w:p>
    <w:p w:rsidR="00827762" w:rsidRPr="00FD7DDE" w:rsidRDefault="00827762" w:rsidP="00B924C6">
      <w:pPr>
        <w:numPr>
          <w:ilvl w:val="1"/>
          <w:numId w:val="11"/>
        </w:numPr>
        <w:shd w:val="clear" w:color="auto" w:fill="FFFFFF"/>
        <w:contextualSpacing/>
        <w:rPr>
          <w:rFonts w:cs="Times New Roman"/>
          <w:color w:val="auto"/>
          <w:szCs w:val="24"/>
        </w:rPr>
      </w:pPr>
      <w:r w:rsidRPr="00FD7DDE">
        <w:rPr>
          <w:rFonts w:cs="Times New Roman"/>
          <w:i/>
          <w:color w:val="auto"/>
          <w:szCs w:val="24"/>
        </w:rPr>
        <w:t>Confederates in the Attic</w:t>
      </w:r>
      <w:r w:rsidRPr="00FD7DDE">
        <w:rPr>
          <w:rFonts w:cs="Times New Roman"/>
          <w:color w:val="auto"/>
          <w:szCs w:val="24"/>
        </w:rPr>
        <w:t xml:space="preserve"> by Tony Horwitz.</w:t>
      </w:r>
    </w:p>
    <w:p w:rsidR="00827762" w:rsidRPr="00FD7DDE" w:rsidRDefault="00827762" w:rsidP="00B924C6">
      <w:pPr>
        <w:numPr>
          <w:ilvl w:val="1"/>
          <w:numId w:val="11"/>
        </w:numPr>
        <w:shd w:val="clear" w:color="auto" w:fill="FFFFFF"/>
        <w:contextualSpacing/>
        <w:rPr>
          <w:rFonts w:cs="Times New Roman"/>
          <w:color w:val="auto"/>
          <w:szCs w:val="24"/>
        </w:rPr>
      </w:pPr>
      <w:r w:rsidRPr="00FD7DDE">
        <w:rPr>
          <w:rFonts w:cs="Times New Roman"/>
          <w:color w:val="auto"/>
          <w:szCs w:val="24"/>
        </w:rPr>
        <w:t>Tony Horwitz, “</w:t>
      </w:r>
      <w:hyperlink r:id="rId10" w:history="1">
        <w:r w:rsidRPr="00FD7DDE">
          <w:rPr>
            <w:rStyle w:val="Hyperlink"/>
            <w:rFonts w:cs="Times New Roman"/>
            <w:color w:val="auto"/>
            <w:szCs w:val="24"/>
          </w:rPr>
          <w:t>After Charlottesville, New Shades of Gray in a Changing South</w:t>
        </w:r>
      </w:hyperlink>
      <w:r w:rsidRPr="00FD7DDE">
        <w:rPr>
          <w:rFonts w:cs="Times New Roman"/>
          <w:color w:val="auto"/>
          <w:szCs w:val="24"/>
        </w:rPr>
        <w:t>,” August 25, 2017, </w:t>
      </w:r>
      <w:r w:rsidRPr="00FD7DDE">
        <w:rPr>
          <w:rStyle w:val="Emphasis"/>
          <w:rFonts w:cs="Times New Roman"/>
          <w:color w:val="auto"/>
          <w:szCs w:val="24"/>
        </w:rPr>
        <w:t>The Wall Street Journal</w:t>
      </w:r>
      <w:r w:rsidRPr="00FD7DDE">
        <w:rPr>
          <w:rFonts w:cs="Times New Roman"/>
          <w:color w:val="auto"/>
          <w:szCs w:val="24"/>
        </w:rPr>
        <w:t xml:space="preserve">, </w:t>
      </w:r>
      <w:hyperlink r:id="rId11" w:history="1">
        <w:r w:rsidRPr="00FD7DDE">
          <w:rPr>
            <w:rStyle w:val="Hyperlink"/>
            <w:rFonts w:cs="Times New Roman"/>
            <w:color w:val="auto"/>
            <w:szCs w:val="24"/>
          </w:rPr>
          <w:t>http://archive.fo/3RX1h</w:t>
        </w:r>
      </w:hyperlink>
    </w:p>
    <w:p w:rsidR="00827762" w:rsidRPr="00FD7DDE" w:rsidRDefault="00827762" w:rsidP="00B924C6">
      <w:pPr>
        <w:numPr>
          <w:ilvl w:val="1"/>
          <w:numId w:val="11"/>
        </w:numPr>
        <w:shd w:val="clear" w:color="auto" w:fill="FFFFFF"/>
        <w:contextualSpacing/>
        <w:rPr>
          <w:rFonts w:eastAsia="Times New Roman" w:cs="Times New Roman"/>
          <w:color w:val="auto"/>
          <w:szCs w:val="24"/>
        </w:rPr>
      </w:pPr>
      <w:r w:rsidRPr="00FD7DDE">
        <w:rPr>
          <w:rFonts w:eastAsia="Times New Roman" w:cs="Times New Roman"/>
          <w:color w:val="auto"/>
          <w:szCs w:val="24"/>
        </w:rPr>
        <w:t>David W. Blight, “</w:t>
      </w:r>
      <w:hyperlink r:id="rId12" w:history="1">
        <w:r w:rsidRPr="00FD7DDE">
          <w:rPr>
            <w:rFonts w:eastAsia="Times New Roman" w:cs="Times New Roman"/>
            <w:color w:val="auto"/>
            <w:szCs w:val="24"/>
            <w:u w:val="single"/>
          </w:rPr>
          <w:t>‘The Civil War Lies on Us Like a Sleeping Dragon’: America’s Deadly Divide and Why It Has Returned</w:t>
        </w:r>
      </w:hyperlink>
      <w:r w:rsidRPr="00FD7DDE">
        <w:rPr>
          <w:rFonts w:eastAsia="Times New Roman" w:cs="Times New Roman"/>
          <w:color w:val="auto"/>
          <w:szCs w:val="24"/>
        </w:rPr>
        <w:t>,” 20 August 2017, </w:t>
      </w:r>
      <w:r w:rsidRPr="00FD7DDE">
        <w:rPr>
          <w:rFonts w:eastAsia="Times New Roman" w:cs="Times New Roman"/>
          <w:i/>
          <w:iCs/>
          <w:color w:val="auto"/>
          <w:szCs w:val="24"/>
        </w:rPr>
        <w:t>The Guardian.</w:t>
      </w:r>
      <w:r w:rsidRPr="00FD7DDE">
        <w:rPr>
          <w:rFonts w:eastAsia="Times New Roman" w:cs="Times New Roman"/>
          <w:iCs/>
          <w:color w:val="auto"/>
          <w:szCs w:val="24"/>
        </w:rPr>
        <w:t xml:space="preserve">, </w:t>
      </w:r>
      <w:hyperlink r:id="rId13" w:history="1">
        <w:r w:rsidRPr="00FD7DDE">
          <w:rPr>
            <w:rStyle w:val="Hyperlink"/>
            <w:rFonts w:eastAsia="Times New Roman" w:cs="Times New Roman"/>
            <w:iCs/>
            <w:color w:val="auto"/>
            <w:szCs w:val="24"/>
          </w:rPr>
          <w:t>https://www.theguardian.com/us-news/2017/aug/20/civil-war-american-history-trump</w:t>
        </w:r>
      </w:hyperlink>
      <w:r w:rsidRPr="00FD7DDE">
        <w:rPr>
          <w:rFonts w:eastAsia="Times New Roman" w:cs="Times New Roman"/>
          <w:iCs/>
          <w:color w:val="auto"/>
          <w:szCs w:val="24"/>
        </w:rPr>
        <w:t>.</w:t>
      </w:r>
    </w:p>
    <w:p w:rsidR="00827762" w:rsidRPr="00FD7DDE" w:rsidRDefault="00827762" w:rsidP="00B924C6">
      <w:pPr>
        <w:numPr>
          <w:ilvl w:val="1"/>
          <w:numId w:val="11"/>
        </w:numPr>
        <w:shd w:val="clear" w:color="auto" w:fill="FFFFFF"/>
        <w:contextualSpacing/>
        <w:rPr>
          <w:rFonts w:eastAsia="Times New Roman" w:cs="Times New Roman"/>
          <w:color w:val="auto"/>
          <w:szCs w:val="24"/>
        </w:rPr>
      </w:pPr>
      <w:r w:rsidRPr="00FD7DDE">
        <w:rPr>
          <w:rFonts w:eastAsia="Times New Roman" w:cs="Times New Roman"/>
          <w:color w:val="auto"/>
          <w:szCs w:val="24"/>
        </w:rPr>
        <w:t>W. Fitzhugh Brundage, “</w:t>
      </w:r>
      <w:hyperlink r:id="rId14" w:history="1">
        <w:r w:rsidRPr="00FD7DDE">
          <w:rPr>
            <w:rFonts w:eastAsia="Times New Roman" w:cs="Times New Roman"/>
            <w:color w:val="auto"/>
            <w:szCs w:val="24"/>
          </w:rPr>
          <w:t>I’ve Studied the History of Confederate Memorials. Here is What To Do About Them</w:t>
        </w:r>
      </w:hyperlink>
      <w:r w:rsidRPr="00FD7DDE">
        <w:rPr>
          <w:rFonts w:eastAsia="Times New Roman" w:cs="Times New Roman"/>
          <w:color w:val="auto"/>
          <w:szCs w:val="24"/>
        </w:rPr>
        <w:t>,” 18 August 2017, </w:t>
      </w:r>
      <w:r w:rsidRPr="00FD7DDE">
        <w:rPr>
          <w:rFonts w:eastAsia="Times New Roman" w:cs="Times New Roman"/>
          <w:i/>
          <w:iCs/>
          <w:color w:val="auto"/>
          <w:szCs w:val="24"/>
        </w:rPr>
        <w:t>Vox</w:t>
      </w:r>
      <w:r w:rsidRPr="00FD7DDE">
        <w:rPr>
          <w:rFonts w:eastAsia="Times New Roman" w:cs="Times New Roman"/>
          <w:color w:val="auto"/>
          <w:szCs w:val="24"/>
        </w:rPr>
        <w:t xml:space="preserve">, </w:t>
      </w:r>
      <w:hyperlink r:id="rId15" w:history="1">
        <w:r w:rsidRPr="00FD7DDE">
          <w:rPr>
            <w:rStyle w:val="Hyperlink"/>
            <w:rFonts w:eastAsia="Times New Roman" w:cs="Times New Roman"/>
            <w:color w:val="auto"/>
            <w:szCs w:val="24"/>
          </w:rPr>
          <w:t>https://www.vox.com/the-big-idea/2017/8/18/16165160/confederate-monuments-history-charlottesville-white-supremacy</w:t>
        </w:r>
      </w:hyperlink>
      <w:r w:rsidRPr="00FD7DDE">
        <w:rPr>
          <w:rFonts w:eastAsia="Times New Roman" w:cs="Times New Roman"/>
          <w:color w:val="auto"/>
          <w:szCs w:val="24"/>
        </w:rPr>
        <w:t>.</w:t>
      </w:r>
    </w:p>
    <w:p w:rsidR="00827762" w:rsidRPr="00FD7DDE" w:rsidRDefault="00827762" w:rsidP="00B924C6">
      <w:pPr>
        <w:numPr>
          <w:ilvl w:val="1"/>
          <w:numId w:val="11"/>
        </w:numPr>
        <w:shd w:val="clear" w:color="auto" w:fill="FFFFFF"/>
        <w:contextualSpacing/>
        <w:rPr>
          <w:rFonts w:eastAsia="Times New Roman" w:cs="Times New Roman"/>
          <w:color w:val="auto"/>
          <w:szCs w:val="24"/>
        </w:rPr>
      </w:pPr>
      <w:r w:rsidRPr="00FD7DDE">
        <w:rPr>
          <w:rFonts w:eastAsia="Times New Roman" w:cs="Times New Roman"/>
          <w:color w:val="auto"/>
          <w:szCs w:val="24"/>
        </w:rPr>
        <w:t>Ta-Nehisi Coates, “</w:t>
      </w:r>
      <w:hyperlink r:id="rId16" w:history="1">
        <w:r w:rsidRPr="00FD7DDE">
          <w:rPr>
            <w:rFonts w:eastAsia="Times New Roman" w:cs="Times New Roman"/>
            <w:color w:val="auto"/>
            <w:szCs w:val="24"/>
            <w:u w:val="single"/>
          </w:rPr>
          <w:t>Why Do So Few Blacks Study the Civil War?</w:t>
        </w:r>
      </w:hyperlink>
      <w:r w:rsidRPr="00FD7DDE">
        <w:rPr>
          <w:rFonts w:eastAsia="Times New Roman" w:cs="Times New Roman"/>
          <w:color w:val="auto"/>
          <w:szCs w:val="24"/>
        </w:rPr>
        <w:t>” 2012, </w:t>
      </w:r>
      <w:r w:rsidRPr="00FD7DDE">
        <w:rPr>
          <w:rFonts w:eastAsia="Times New Roman" w:cs="Times New Roman"/>
          <w:i/>
          <w:iCs/>
          <w:color w:val="auto"/>
          <w:szCs w:val="24"/>
        </w:rPr>
        <w:t>The Atlantic</w:t>
      </w:r>
      <w:r w:rsidRPr="00FD7DDE">
        <w:rPr>
          <w:rFonts w:eastAsia="Times New Roman" w:cs="Times New Roman"/>
          <w:iCs/>
          <w:color w:val="auto"/>
          <w:szCs w:val="24"/>
        </w:rPr>
        <w:t xml:space="preserve">, </w:t>
      </w:r>
      <w:hyperlink r:id="rId17" w:history="1">
        <w:r w:rsidRPr="00FD7DDE">
          <w:rPr>
            <w:rStyle w:val="Hyperlink"/>
            <w:rFonts w:eastAsia="Times New Roman" w:cs="Times New Roman"/>
            <w:iCs/>
            <w:color w:val="auto"/>
            <w:szCs w:val="24"/>
          </w:rPr>
          <w:t>https://www.theatlantic.com/magazine/archive/2012/02/why-do-so-few-blacks-study-the-civil-war/308831/</w:t>
        </w:r>
      </w:hyperlink>
      <w:r w:rsidRPr="00FD7DDE">
        <w:rPr>
          <w:rFonts w:eastAsia="Times New Roman" w:cs="Times New Roman"/>
          <w:iCs/>
          <w:color w:val="auto"/>
          <w:szCs w:val="24"/>
        </w:rPr>
        <w:t>.</w:t>
      </w:r>
    </w:p>
    <w:p w:rsidR="00827762" w:rsidRPr="00FD7DDE" w:rsidRDefault="00827762" w:rsidP="00B924C6">
      <w:pPr>
        <w:numPr>
          <w:ilvl w:val="1"/>
          <w:numId w:val="11"/>
        </w:numPr>
        <w:shd w:val="clear" w:color="auto" w:fill="FFFFFF"/>
        <w:contextualSpacing/>
        <w:rPr>
          <w:rFonts w:eastAsia="Times New Roman" w:cs="Times New Roman"/>
          <w:color w:val="auto"/>
          <w:szCs w:val="24"/>
        </w:rPr>
      </w:pPr>
      <w:r w:rsidRPr="00FD7DDE">
        <w:rPr>
          <w:rFonts w:eastAsia="Times New Roman" w:cs="Times New Roman"/>
          <w:color w:val="auto"/>
          <w:szCs w:val="24"/>
        </w:rPr>
        <w:t>Caroline Janney, “</w:t>
      </w:r>
      <w:hyperlink r:id="rId18" w:history="1">
        <w:r w:rsidRPr="00FD7DDE">
          <w:rPr>
            <w:rFonts w:eastAsia="Times New Roman" w:cs="Times New Roman"/>
            <w:color w:val="auto"/>
            <w:szCs w:val="24"/>
            <w:u w:val="single"/>
          </w:rPr>
          <w:t>Why We Need Confederate Monuments</w:t>
        </w:r>
      </w:hyperlink>
      <w:r w:rsidRPr="00FD7DDE">
        <w:rPr>
          <w:rFonts w:eastAsia="Times New Roman" w:cs="Times New Roman"/>
          <w:color w:val="auto"/>
          <w:szCs w:val="24"/>
        </w:rPr>
        <w:t>,” 27 July 2017, </w:t>
      </w:r>
      <w:r w:rsidRPr="00FD7DDE">
        <w:rPr>
          <w:rFonts w:eastAsia="Times New Roman" w:cs="Times New Roman"/>
          <w:i/>
          <w:iCs/>
          <w:color w:val="auto"/>
          <w:szCs w:val="24"/>
        </w:rPr>
        <w:t>The Washington Post</w:t>
      </w:r>
      <w:r w:rsidRPr="00FD7DDE">
        <w:rPr>
          <w:rFonts w:eastAsia="Times New Roman" w:cs="Times New Roman"/>
          <w:color w:val="auto"/>
          <w:szCs w:val="24"/>
        </w:rPr>
        <w:t xml:space="preserve">, </w:t>
      </w:r>
      <w:hyperlink r:id="rId19" w:history="1">
        <w:r w:rsidRPr="00FD7DDE">
          <w:rPr>
            <w:rStyle w:val="Hyperlink"/>
            <w:rFonts w:eastAsia="Times New Roman" w:cs="Times New Roman"/>
            <w:color w:val="auto"/>
            <w:szCs w:val="24"/>
          </w:rPr>
          <w:t>https://www.washingtonpost.com/news/made-by-history/wp/2017/07/27/why-we-need-confederate-monuments/?utm_term=.ac81c8ba67c0</w:t>
        </w:r>
      </w:hyperlink>
      <w:r w:rsidRPr="00FD7DDE">
        <w:rPr>
          <w:rFonts w:eastAsia="Times New Roman" w:cs="Times New Roman"/>
          <w:color w:val="auto"/>
          <w:szCs w:val="24"/>
        </w:rPr>
        <w:t>.</w:t>
      </w:r>
    </w:p>
    <w:p w:rsidR="00827762" w:rsidRPr="00FD7DDE" w:rsidRDefault="00827762" w:rsidP="00B924C6">
      <w:pPr>
        <w:numPr>
          <w:ilvl w:val="1"/>
          <w:numId w:val="11"/>
        </w:numPr>
        <w:shd w:val="clear" w:color="auto" w:fill="FFFFFF"/>
        <w:contextualSpacing/>
        <w:rPr>
          <w:rFonts w:eastAsia="Times New Roman" w:cs="Times New Roman"/>
          <w:color w:val="auto"/>
          <w:szCs w:val="24"/>
        </w:rPr>
      </w:pPr>
      <w:r w:rsidRPr="00FD7DDE">
        <w:rPr>
          <w:rFonts w:eastAsia="Times New Roman" w:cs="Times New Roman"/>
          <w:color w:val="auto"/>
          <w:szCs w:val="24"/>
        </w:rPr>
        <w:t>James Loewen, “</w:t>
      </w:r>
      <w:hyperlink r:id="rId20" w:history="1">
        <w:r w:rsidRPr="00FD7DDE">
          <w:rPr>
            <w:rFonts w:eastAsia="Times New Roman" w:cs="Times New Roman"/>
            <w:color w:val="auto"/>
            <w:szCs w:val="24"/>
            <w:u w:val="single"/>
          </w:rPr>
          <w:t>Why Do People Believe Myths About the Confederacy? Because Our Textbooks and Monuments are Wron</w:t>
        </w:r>
      </w:hyperlink>
      <w:r w:rsidRPr="00FD7DDE">
        <w:rPr>
          <w:rFonts w:eastAsia="Times New Roman" w:cs="Times New Roman"/>
          <w:color w:val="auto"/>
          <w:szCs w:val="24"/>
        </w:rPr>
        <w:t>g,” 1 July 2015, </w:t>
      </w:r>
      <w:r w:rsidRPr="00FD7DDE">
        <w:rPr>
          <w:rFonts w:eastAsia="Times New Roman" w:cs="Times New Roman"/>
          <w:i/>
          <w:iCs/>
          <w:color w:val="auto"/>
          <w:szCs w:val="24"/>
        </w:rPr>
        <w:t>The Washington Post</w:t>
      </w:r>
      <w:r w:rsidRPr="00FD7DDE">
        <w:rPr>
          <w:rFonts w:eastAsia="Times New Roman" w:cs="Times New Roman"/>
          <w:color w:val="auto"/>
          <w:szCs w:val="24"/>
        </w:rPr>
        <w:t xml:space="preserve">, </w:t>
      </w:r>
      <w:hyperlink r:id="rId21" w:history="1">
        <w:r w:rsidRPr="00FD7DDE">
          <w:rPr>
            <w:rStyle w:val="Hyperlink"/>
            <w:rFonts w:eastAsia="Times New Roman" w:cs="Times New Roman"/>
            <w:color w:val="auto"/>
            <w:szCs w:val="24"/>
          </w:rPr>
          <w:t>https://www.washingtonpost.com/posteverything/wp/2015/07/01/why-do-people-believe-myths-about-the-confederacy-because-our-textbooks-and-monuments-are-wrong/?utm_term=.52fe0822122e</w:t>
        </w:r>
      </w:hyperlink>
      <w:r w:rsidRPr="00FD7DDE">
        <w:rPr>
          <w:rFonts w:eastAsia="Times New Roman" w:cs="Times New Roman"/>
          <w:color w:val="auto"/>
          <w:szCs w:val="24"/>
        </w:rPr>
        <w:t>.</w:t>
      </w:r>
    </w:p>
    <w:p w:rsidR="00CC3E16" w:rsidRPr="00FD7DDE" w:rsidRDefault="00CC3E16" w:rsidP="00B924C6">
      <w:pPr>
        <w:numPr>
          <w:ilvl w:val="1"/>
          <w:numId w:val="11"/>
        </w:numPr>
        <w:shd w:val="clear" w:color="auto" w:fill="FFFFFF"/>
        <w:contextualSpacing/>
        <w:rPr>
          <w:rFonts w:eastAsia="Times New Roman" w:cs="Times New Roman"/>
          <w:color w:val="auto"/>
          <w:szCs w:val="24"/>
        </w:rPr>
      </w:pPr>
      <w:r w:rsidRPr="00FD7DDE">
        <w:rPr>
          <w:rFonts w:eastAsia="Times New Roman" w:cs="Times New Roman"/>
          <w:color w:val="auto"/>
          <w:szCs w:val="24"/>
        </w:rPr>
        <w:t xml:space="preserve">Sanford Levinson, </w:t>
      </w:r>
      <w:r w:rsidR="0084310F" w:rsidRPr="00FD7DDE">
        <w:rPr>
          <w:rFonts w:eastAsia="Times New Roman" w:cs="Times New Roman"/>
          <w:color w:val="auto"/>
          <w:szCs w:val="24"/>
        </w:rPr>
        <w:t>excerpt</w:t>
      </w:r>
      <w:r w:rsidRPr="00FD7DDE">
        <w:rPr>
          <w:rFonts w:eastAsia="Times New Roman" w:cs="Times New Roman"/>
          <w:color w:val="auto"/>
          <w:szCs w:val="24"/>
        </w:rPr>
        <w:t xml:space="preserve"> from </w:t>
      </w:r>
      <w:r w:rsidRPr="00FD7DDE">
        <w:rPr>
          <w:rFonts w:eastAsia="Times New Roman" w:cs="Times New Roman"/>
          <w:i/>
          <w:color w:val="auto"/>
          <w:szCs w:val="24"/>
        </w:rPr>
        <w:t>Written in Stone: Public Monuments in Changing Societies</w:t>
      </w:r>
      <w:r w:rsidRPr="00FD7DDE">
        <w:rPr>
          <w:rFonts w:eastAsia="Times New Roman" w:cs="Times New Roman"/>
          <w:color w:val="auto"/>
          <w:szCs w:val="24"/>
        </w:rPr>
        <w:t>, pp. 113-</w:t>
      </w:r>
      <w:r w:rsidR="0084310F" w:rsidRPr="00FD7DDE">
        <w:rPr>
          <w:rFonts w:eastAsia="Times New Roman" w:cs="Times New Roman"/>
          <w:color w:val="auto"/>
          <w:szCs w:val="24"/>
        </w:rPr>
        <w:t>29.</w:t>
      </w:r>
    </w:p>
    <w:p w:rsidR="00B924C6" w:rsidRPr="00FD7DDE" w:rsidRDefault="001D6154" w:rsidP="0084310F">
      <w:pPr>
        <w:shd w:val="clear" w:color="auto" w:fill="FFFFFF"/>
        <w:ind w:firstLine="0"/>
        <w:contextualSpacing/>
        <w:outlineLvl w:val="0"/>
        <w:rPr>
          <w:rFonts w:cs="Times New Roman"/>
          <w:b/>
          <w:smallCaps/>
          <w:color w:val="auto"/>
          <w:szCs w:val="24"/>
          <w:u w:val="single"/>
        </w:rPr>
      </w:pPr>
      <w:r>
        <w:rPr>
          <w:rFonts w:cs="Times New Roman"/>
          <w:b/>
          <w:smallCaps/>
          <w:color w:val="auto"/>
          <w:szCs w:val="24"/>
          <w:u w:val="single"/>
        </w:rPr>
        <w:br w:type="column"/>
      </w:r>
      <w:r w:rsidR="007A2E30">
        <w:rPr>
          <w:rFonts w:cs="Times New Roman"/>
          <w:b/>
          <w:smallCaps/>
          <w:color w:val="auto"/>
          <w:szCs w:val="24"/>
          <w:u w:val="single"/>
        </w:rPr>
        <w:lastRenderedPageBreak/>
        <w:t xml:space="preserve">Weeks </w:t>
      </w:r>
      <w:r w:rsidR="00B924C6" w:rsidRPr="00FD7DDE">
        <w:rPr>
          <w:rFonts w:cs="Times New Roman"/>
          <w:b/>
          <w:smallCaps/>
          <w:color w:val="auto"/>
          <w:szCs w:val="24"/>
          <w:u w:val="single"/>
        </w:rPr>
        <w:t>3</w:t>
      </w:r>
      <w:r w:rsidR="007A2E30">
        <w:rPr>
          <w:rFonts w:cs="Times New Roman"/>
          <w:b/>
          <w:smallCaps/>
          <w:color w:val="auto"/>
          <w:szCs w:val="24"/>
          <w:u w:val="single"/>
        </w:rPr>
        <w:t>-4</w:t>
      </w:r>
      <w:r w:rsidR="00B924C6" w:rsidRPr="00FD7DDE">
        <w:rPr>
          <w:rFonts w:cs="Times New Roman"/>
          <w:b/>
          <w:smallCaps/>
          <w:color w:val="auto"/>
          <w:szCs w:val="24"/>
          <w:u w:val="single"/>
        </w:rPr>
        <w:t xml:space="preserve"> Theme: Setting the Stage for the Study of Memory</w:t>
      </w:r>
    </w:p>
    <w:p w:rsidR="00827762" w:rsidRPr="00FD7DDE" w:rsidRDefault="00B924C6" w:rsidP="0084310F">
      <w:pPr>
        <w:shd w:val="clear" w:color="auto" w:fill="FFFFFF"/>
        <w:ind w:firstLine="0"/>
        <w:contextualSpacing/>
        <w:outlineLvl w:val="0"/>
        <w:rPr>
          <w:rFonts w:cs="Times New Roman"/>
          <w:b/>
          <w:color w:val="auto"/>
          <w:szCs w:val="24"/>
        </w:rPr>
      </w:pPr>
      <w:r w:rsidRPr="00FD7DDE">
        <w:rPr>
          <w:rFonts w:cs="Times New Roman"/>
          <w:b/>
          <w:color w:val="auto"/>
          <w:szCs w:val="24"/>
        </w:rPr>
        <w:t xml:space="preserve"> </w:t>
      </w:r>
      <w:r w:rsidR="007A2E30" w:rsidRPr="00FD7DDE">
        <w:rPr>
          <w:rFonts w:cs="Times New Roman"/>
          <w:b/>
          <w:color w:val="auto"/>
          <w:szCs w:val="24"/>
        </w:rPr>
        <w:t>Jan. 31, Week 3</w:t>
      </w:r>
      <w:r w:rsidR="007A2E30">
        <w:rPr>
          <w:rFonts w:cs="Times New Roman"/>
          <w:b/>
          <w:color w:val="auto"/>
          <w:szCs w:val="24"/>
        </w:rPr>
        <w:t xml:space="preserve"> </w:t>
      </w:r>
      <w:r w:rsidRPr="00FD7DDE">
        <w:rPr>
          <w:rFonts w:cs="Times New Roman"/>
          <w:b/>
          <w:color w:val="auto"/>
          <w:szCs w:val="24"/>
        </w:rPr>
        <w:t>– Big Ideas and Theories</w:t>
      </w:r>
    </w:p>
    <w:p w:rsidR="00B924C6" w:rsidRPr="00FD7DDE" w:rsidRDefault="00B924C6" w:rsidP="00B924C6">
      <w:pPr>
        <w:numPr>
          <w:ilvl w:val="0"/>
          <w:numId w:val="11"/>
        </w:numPr>
        <w:shd w:val="clear" w:color="auto" w:fill="FFFFFF"/>
        <w:contextualSpacing/>
        <w:outlineLvl w:val="0"/>
        <w:rPr>
          <w:rFonts w:cs="Times New Roman"/>
          <w:color w:val="auto"/>
          <w:szCs w:val="24"/>
        </w:rPr>
      </w:pPr>
      <w:r w:rsidRPr="00FD7DDE">
        <w:rPr>
          <w:rFonts w:cs="Times New Roman"/>
          <w:color w:val="auto"/>
          <w:szCs w:val="24"/>
        </w:rPr>
        <w:t>Read and Discuss:</w:t>
      </w:r>
    </w:p>
    <w:p w:rsidR="00B924C6" w:rsidRPr="00FD7DDE" w:rsidRDefault="00B924C6" w:rsidP="00B924C6">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Part 1. Precursors and Classics, pp. 63-176, in </w:t>
      </w:r>
      <w:r w:rsidRPr="00FD7DDE">
        <w:rPr>
          <w:rFonts w:cs="Times New Roman"/>
          <w:i/>
          <w:color w:val="auto"/>
          <w:szCs w:val="24"/>
        </w:rPr>
        <w:t>The Collective Memory Reader</w:t>
      </w:r>
      <w:r w:rsidRPr="00FD7DDE">
        <w:rPr>
          <w:rFonts w:cs="Times New Roman"/>
          <w:color w:val="auto"/>
          <w:szCs w:val="24"/>
        </w:rPr>
        <w:t xml:space="preserve">, edited by Olick, Venitzky-Seroussi, and Levy, </w:t>
      </w:r>
      <w:r w:rsidR="00241322" w:rsidRPr="00FD7DDE">
        <w:rPr>
          <w:rFonts w:cs="Times New Roman"/>
          <w:color w:val="auto"/>
          <w:szCs w:val="24"/>
        </w:rPr>
        <w:t xml:space="preserve">also </w:t>
      </w:r>
      <w:r w:rsidRPr="00FD7DDE">
        <w:rPr>
          <w:rFonts w:cs="Times New Roman"/>
          <w:color w:val="auto"/>
          <w:szCs w:val="24"/>
        </w:rPr>
        <w:t>available in Course Reader.</w:t>
      </w:r>
    </w:p>
    <w:p w:rsidR="00B924C6" w:rsidRPr="00FD7DDE" w:rsidRDefault="00B924C6" w:rsidP="00B924C6">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Gramsci, </w:t>
      </w:r>
      <w:r w:rsidR="007A2E30">
        <w:rPr>
          <w:rFonts w:cs="Times New Roman"/>
          <w:color w:val="auto"/>
          <w:szCs w:val="24"/>
        </w:rPr>
        <w:t xml:space="preserve">Selections from Prison Notebooks, </w:t>
      </w:r>
      <w:r w:rsidRPr="00FD7DDE">
        <w:rPr>
          <w:rFonts w:cs="Times New Roman"/>
          <w:color w:val="auto"/>
          <w:szCs w:val="24"/>
        </w:rPr>
        <w:t>pp. 191-218, in Course Reader</w:t>
      </w:r>
    </w:p>
    <w:p w:rsidR="00B924C6" w:rsidRPr="00FD7DDE" w:rsidRDefault="00B924C6" w:rsidP="00B924C6">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Marx, Ideology, pp. 189-207, in Course Reader</w:t>
      </w:r>
    </w:p>
    <w:p w:rsidR="00B924C6" w:rsidRPr="00FD7DDE" w:rsidRDefault="00B924C6" w:rsidP="00B924C6">
      <w:pPr>
        <w:numPr>
          <w:ilvl w:val="1"/>
          <w:numId w:val="11"/>
        </w:numPr>
        <w:shd w:val="clear" w:color="auto" w:fill="FFFFFF"/>
        <w:contextualSpacing/>
        <w:outlineLvl w:val="0"/>
        <w:rPr>
          <w:rFonts w:cs="Times New Roman"/>
          <w:b/>
          <w:color w:val="auto"/>
          <w:szCs w:val="24"/>
        </w:rPr>
      </w:pPr>
      <w:r w:rsidRPr="00FD7DDE">
        <w:rPr>
          <w:rFonts w:cs="Times New Roman"/>
          <w:color w:val="auto"/>
          <w:szCs w:val="24"/>
        </w:rPr>
        <w:t xml:space="preserve">Fillingham, </w:t>
      </w:r>
      <w:r w:rsidRPr="00FD7DDE">
        <w:rPr>
          <w:rFonts w:cs="Times New Roman"/>
          <w:i/>
          <w:color w:val="auto"/>
          <w:szCs w:val="24"/>
        </w:rPr>
        <w:t>Foucault For Beginners</w:t>
      </w:r>
      <w:r w:rsidRPr="00FD7DDE">
        <w:rPr>
          <w:rFonts w:cs="Times New Roman"/>
          <w:color w:val="auto"/>
          <w:szCs w:val="24"/>
        </w:rPr>
        <w:t>, 13-63 (Intro to the Section labeled “Ever So Quick Summary of Foucault’s Life”), in Course Reader.</w:t>
      </w:r>
      <w:r w:rsidRPr="00FD7DDE">
        <w:rPr>
          <w:rFonts w:cs="Times New Roman"/>
          <w:b/>
          <w:color w:val="auto"/>
          <w:szCs w:val="24"/>
        </w:rPr>
        <w:t xml:space="preserve"> </w:t>
      </w:r>
    </w:p>
    <w:p w:rsidR="00B924C6" w:rsidRPr="00FD7DDE" w:rsidRDefault="00B924C6" w:rsidP="00B924C6">
      <w:pPr>
        <w:shd w:val="clear" w:color="auto" w:fill="FFFFFF"/>
        <w:ind w:firstLine="0"/>
        <w:contextualSpacing/>
        <w:outlineLvl w:val="0"/>
        <w:rPr>
          <w:rFonts w:cs="Times New Roman"/>
          <w:b/>
          <w:color w:val="auto"/>
          <w:szCs w:val="24"/>
        </w:rPr>
      </w:pPr>
    </w:p>
    <w:p w:rsidR="00B924C6" w:rsidRPr="00FD7DDE" w:rsidRDefault="002D0B19" w:rsidP="00B924C6">
      <w:pPr>
        <w:shd w:val="clear" w:color="auto" w:fill="FFFFFF"/>
        <w:ind w:firstLine="0"/>
        <w:contextualSpacing/>
        <w:outlineLvl w:val="0"/>
        <w:rPr>
          <w:rFonts w:cs="Times New Roman"/>
          <w:b/>
          <w:color w:val="auto"/>
          <w:szCs w:val="24"/>
        </w:rPr>
      </w:pPr>
      <w:r w:rsidRPr="00FD7DDE">
        <w:rPr>
          <w:rFonts w:cs="Times New Roman"/>
          <w:b/>
          <w:color w:val="auto"/>
          <w:szCs w:val="24"/>
        </w:rPr>
        <w:t xml:space="preserve">Feb. 7, Week 4 </w:t>
      </w:r>
      <w:r w:rsidR="00B924C6" w:rsidRPr="00FD7DDE">
        <w:rPr>
          <w:rFonts w:cs="Times New Roman"/>
          <w:b/>
          <w:color w:val="auto"/>
          <w:szCs w:val="24"/>
        </w:rPr>
        <w:t>– Big Memory Works, Themes, and Names</w:t>
      </w:r>
    </w:p>
    <w:p w:rsidR="00B924C6" w:rsidRPr="00FD7DDE" w:rsidRDefault="00B924C6" w:rsidP="00B924C6">
      <w:pPr>
        <w:numPr>
          <w:ilvl w:val="0"/>
          <w:numId w:val="11"/>
        </w:numPr>
        <w:shd w:val="clear" w:color="auto" w:fill="FFFFFF"/>
        <w:contextualSpacing/>
        <w:outlineLvl w:val="0"/>
        <w:rPr>
          <w:rFonts w:cs="Times New Roman"/>
          <w:color w:val="auto"/>
          <w:szCs w:val="24"/>
        </w:rPr>
      </w:pPr>
      <w:r w:rsidRPr="00FD7DDE">
        <w:rPr>
          <w:rFonts w:cs="Times New Roman"/>
          <w:color w:val="auto"/>
          <w:szCs w:val="24"/>
        </w:rPr>
        <w:t>Read and Discuss:</w:t>
      </w:r>
    </w:p>
    <w:p w:rsidR="005C0213" w:rsidRPr="00FD7DDE" w:rsidRDefault="00241322" w:rsidP="005C0213">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From </w:t>
      </w:r>
      <w:r w:rsidRPr="00FD7DDE">
        <w:rPr>
          <w:rFonts w:cs="Times New Roman"/>
          <w:i/>
          <w:color w:val="auto"/>
          <w:szCs w:val="24"/>
        </w:rPr>
        <w:t>The Collective Memory Reader</w:t>
      </w:r>
      <w:r w:rsidRPr="00FD7DDE">
        <w:rPr>
          <w:rFonts w:cs="Times New Roman"/>
          <w:color w:val="auto"/>
          <w:szCs w:val="24"/>
        </w:rPr>
        <w:t xml:space="preserve">, edited by Olick, Venitzky-Seroussi, and Levy, (also available in Course Reader): Introduction; all of Part II, History, Memory and Identity; and all of Part III, </w:t>
      </w:r>
      <w:r w:rsidR="005C0213" w:rsidRPr="00FD7DDE">
        <w:rPr>
          <w:rFonts w:cs="Times New Roman"/>
          <w:color w:val="auto"/>
          <w:szCs w:val="24"/>
        </w:rPr>
        <w:t>Power, Politics, and Contes</w:t>
      </w:r>
      <w:r w:rsidRPr="00FD7DDE">
        <w:rPr>
          <w:rFonts w:cs="Times New Roman"/>
          <w:color w:val="auto"/>
          <w:szCs w:val="24"/>
        </w:rPr>
        <w:t>tation.</w:t>
      </w:r>
    </w:p>
    <w:p w:rsidR="00B924C6" w:rsidRPr="00FD7DDE" w:rsidRDefault="005C0213" w:rsidP="00B924C6">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Wertsch, ch. 3, “Collective Memory: A Term in Search of Meaning,” pp. 30-66, in </w:t>
      </w:r>
      <w:r w:rsidRPr="00FD7DDE">
        <w:rPr>
          <w:rFonts w:cs="Times New Roman"/>
          <w:i/>
          <w:color w:val="auto"/>
          <w:szCs w:val="24"/>
        </w:rPr>
        <w:t>Voices of Collective Remembering</w:t>
      </w:r>
      <w:r w:rsidRPr="00FD7DDE">
        <w:rPr>
          <w:rFonts w:cs="Times New Roman"/>
          <w:color w:val="auto"/>
          <w:szCs w:val="24"/>
        </w:rPr>
        <w:t>, in Course Reader.</w:t>
      </w:r>
    </w:p>
    <w:p w:rsidR="003549A4" w:rsidRPr="00A52C16" w:rsidRDefault="003549A4" w:rsidP="003549A4">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Sandul, </w:t>
      </w:r>
      <w:r w:rsidR="00241322" w:rsidRPr="00FD7DDE">
        <w:rPr>
          <w:rFonts w:cs="Times New Roman"/>
          <w:color w:val="auto"/>
          <w:szCs w:val="24"/>
        </w:rPr>
        <w:t xml:space="preserve">rough </w:t>
      </w:r>
      <w:r w:rsidRPr="00FD7DDE">
        <w:rPr>
          <w:rFonts w:cs="Times New Roman"/>
          <w:color w:val="auto"/>
          <w:szCs w:val="24"/>
        </w:rPr>
        <w:t>draft of article, “</w:t>
      </w:r>
      <w:r w:rsidRPr="00FD7DDE">
        <w:rPr>
          <w:rFonts w:cs="Times New Roman"/>
          <w:bCs/>
          <w:color w:val="auto"/>
          <w:szCs w:val="24"/>
          <w:shd w:val="clear" w:color="auto" w:fill="FFFFFF"/>
        </w:rPr>
        <w:t>Of Evolution and Memory: Theorizing a Biocultural Framework of Memory</w:t>
      </w:r>
      <w:r w:rsidR="00035A63" w:rsidRPr="00FD7DDE">
        <w:rPr>
          <w:rFonts w:cs="Times New Roman"/>
          <w:bCs/>
          <w:color w:val="auto"/>
          <w:szCs w:val="24"/>
          <w:shd w:val="clear" w:color="auto" w:fill="FFFFFF"/>
        </w:rPr>
        <w:t>,” in Course Reader.</w:t>
      </w:r>
    </w:p>
    <w:p w:rsidR="00A52C16" w:rsidRPr="00A52C16" w:rsidRDefault="00EC4E4C" w:rsidP="00A52C16">
      <w:pPr>
        <w:numPr>
          <w:ilvl w:val="2"/>
          <w:numId w:val="27"/>
        </w:numPr>
        <w:shd w:val="clear" w:color="auto" w:fill="FFFFFF"/>
        <w:contextualSpacing/>
        <w:outlineLvl w:val="0"/>
        <w:rPr>
          <w:rFonts w:cs="Times New Roman"/>
          <w:b/>
          <w:color w:val="auto"/>
          <w:szCs w:val="24"/>
        </w:rPr>
      </w:pPr>
      <w:r>
        <w:rPr>
          <w:rFonts w:cs="Times New Roman"/>
          <w:b/>
          <w:bCs/>
          <w:color w:val="auto"/>
          <w:szCs w:val="24"/>
          <w:shd w:val="clear" w:color="auto" w:fill="FFFFFF"/>
        </w:rPr>
        <w:t xml:space="preserve">Composition Book </w:t>
      </w:r>
      <w:r w:rsidR="00A52C16" w:rsidRPr="00A52C16">
        <w:rPr>
          <w:rFonts w:cs="Times New Roman"/>
          <w:b/>
          <w:bCs/>
          <w:color w:val="auto"/>
          <w:szCs w:val="24"/>
          <w:shd w:val="clear" w:color="auto" w:fill="FFFFFF"/>
        </w:rPr>
        <w:t>of Weekly Reflection due</w:t>
      </w:r>
    </w:p>
    <w:p w:rsidR="00773B38" w:rsidRPr="00FD7DDE" w:rsidRDefault="00773B38" w:rsidP="00773B38">
      <w:pPr>
        <w:shd w:val="clear" w:color="auto" w:fill="FFFFFF"/>
        <w:ind w:firstLine="0"/>
        <w:contextualSpacing/>
        <w:outlineLvl w:val="0"/>
        <w:rPr>
          <w:rFonts w:cs="Times New Roman"/>
          <w:bCs/>
          <w:color w:val="auto"/>
          <w:szCs w:val="24"/>
          <w:shd w:val="clear" w:color="auto" w:fill="FFFFFF"/>
        </w:rPr>
      </w:pPr>
    </w:p>
    <w:p w:rsidR="00773B38" w:rsidRPr="00FD7DDE" w:rsidRDefault="00773B38" w:rsidP="00773B38">
      <w:pPr>
        <w:shd w:val="clear" w:color="auto" w:fill="FFFFFF"/>
        <w:ind w:firstLine="0"/>
        <w:contextualSpacing/>
        <w:outlineLvl w:val="0"/>
        <w:rPr>
          <w:rFonts w:cs="Times New Roman"/>
          <w:b/>
          <w:smallCaps/>
          <w:color w:val="auto"/>
          <w:szCs w:val="24"/>
          <w:u w:val="single"/>
        </w:rPr>
      </w:pPr>
      <w:r w:rsidRPr="00FD7DDE">
        <w:rPr>
          <w:rFonts w:cs="Times New Roman"/>
          <w:b/>
          <w:smallCaps/>
          <w:color w:val="auto"/>
          <w:szCs w:val="24"/>
          <w:u w:val="single"/>
        </w:rPr>
        <w:t xml:space="preserve">Weeks </w:t>
      </w:r>
      <w:r w:rsidR="002D0B19">
        <w:rPr>
          <w:rFonts w:cs="Times New Roman"/>
          <w:b/>
          <w:smallCaps/>
          <w:color w:val="auto"/>
          <w:szCs w:val="24"/>
          <w:u w:val="single"/>
        </w:rPr>
        <w:t>5</w:t>
      </w:r>
      <w:r w:rsidRPr="00FD7DDE">
        <w:rPr>
          <w:rFonts w:cs="Times New Roman"/>
          <w:b/>
          <w:smallCaps/>
          <w:color w:val="auto"/>
          <w:szCs w:val="24"/>
          <w:u w:val="single"/>
        </w:rPr>
        <w:t>-</w:t>
      </w:r>
      <w:r w:rsidR="002D0B19">
        <w:rPr>
          <w:rFonts w:cs="Times New Roman"/>
          <w:b/>
          <w:smallCaps/>
          <w:color w:val="auto"/>
          <w:szCs w:val="24"/>
          <w:u w:val="single"/>
        </w:rPr>
        <w:t>7</w:t>
      </w:r>
      <w:r w:rsidR="00E84E05" w:rsidRPr="00FD7DDE">
        <w:rPr>
          <w:rFonts w:cs="Times New Roman"/>
          <w:b/>
          <w:smallCaps/>
          <w:color w:val="auto"/>
          <w:szCs w:val="24"/>
          <w:u w:val="single"/>
        </w:rPr>
        <w:t xml:space="preserve"> </w:t>
      </w:r>
      <w:r w:rsidRPr="00FD7DDE">
        <w:rPr>
          <w:rFonts w:cs="Times New Roman"/>
          <w:b/>
          <w:smallCaps/>
          <w:color w:val="auto"/>
          <w:szCs w:val="24"/>
          <w:u w:val="single"/>
        </w:rPr>
        <w:t>Theme: Memory in Our Backyard/In the News Today</w:t>
      </w:r>
    </w:p>
    <w:p w:rsidR="00773B38" w:rsidRPr="00FD7DDE" w:rsidRDefault="002D0B19" w:rsidP="00773B38">
      <w:pPr>
        <w:shd w:val="clear" w:color="auto" w:fill="FFFFFF"/>
        <w:ind w:firstLine="0"/>
        <w:contextualSpacing/>
        <w:outlineLvl w:val="0"/>
        <w:rPr>
          <w:rFonts w:cs="Times New Roman"/>
          <w:b/>
          <w:color w:val="auto"/>
          <w:szCs w:val="24"/>
        </w:rPr>
      </w:pPr>
      <w:r w:rsidRPr="00FD7DDE">
        <w:rPr>
          <w:rFonts w:cs="Times New Roman"/>
          <w:b/>
          <w:color w:val="auto"/>
          <w:szCs w:val="24"/>
        </w:rPr>
        <w:t>Feb. 14, Week 5</w:t>
      </w:r>
      <w:r>
        <w:rPr>
          <w:rFonts w:cs="Times New Roman"/>
          <w:b/>
          <w:color w:val="auto"/>
          <w:szCs w:val="24"/>
        </w:rPr>
        <w:t xml:space="preserve"> </w:t>
      </w:r>
      <w:r w:rsidR="00773B38" w:rsidRPr="00FD7DDE">
        <w:rPr>
          <w:rFonts w:cs="Times New Roman"/>
          <w:b/>
          <w:color w:val="auto"/>
          <w:szCs w:val="24"/>
        </w:rPr>
        <w:t>– African American Memory</w:t>
      </w:r>
      <w:r w:rsidR="00D503DE" w:rsidRPr="00FD7DDE">
        <w:rPr>
          <w:rFonts w:cs="Times New Roman"/>
          <w:b/>
          <w:color w:val="auto"/>
          <w:szCs w:val="24"/>
        </w:rPr>
        <w:t>: F</w:t>
      </w:r>
      <w:r w:rsidR="00773B38" w:rsidRPr="00FD7DDE">
        <w:rPr>
          <w:rFonts w:cs="Times New Roman"/>
          <w:b/>
          <w:color w:val="auto"/>
          <w:szCs w:val="24"/>
        </w:rPr>
        <w:t xml:space="preserve">rom Slavery to </w:t>
      </w:r>
      <w:r w:rsidR="00241322" w:rsidRPr="00FD7DDE">
        <w:rPr>
          <w:rFonts w:cs="Times New Roman"/>
          <w:b/>
          <w:color w:val="auto"/>
          <w:szCs w:val="24"/>
        </w:rPr>
        <w:t xml:space="preserve">Martin Luther </w:t>
      </w:r>
      <w:r w:rsidR="003241EA">
        <w:rPr>
          <w:rFonts w:cs="Times New Roman"/>
          <w:b/>
          <w:color w:val="auto"/>
          <w:szCs w:val="24"/>
        </w:rPr>
        <w:t xml:space="preserve">King </w:t>
      </w:r>
      <w:r w:rsidR="00241322" w:rsidRPr="00FD7DDE">
        <w:rPr>
          <w:rFonts w:cs="Times New Roman"/>
          <w:b/>
          <w:color w:val="auto"/>
          <w:szCs w:val="24"/>
        </w:rPr>
        <w:t xml:space="preserve">Jr. </w:t>
      </w:r>
    </w:p>
    <w:p w:rsidR="00773B38" w:rsidRPr="00FD7DDE" w:rsidRDefault="00773B38" w:rsidP="00D503DE">
      <w:pPr>
        <w:numPr>
          <w:ilvl w:val="0"/>
          <w:numId w:val="11"/>
        </w:numPr>
        <w:shd w:val="clear" w:color="auto" w:fill="FFFFFF"/>
        <w:contextualSpacing/>
        <w:outlineLvl w:val="0"/>
        <w:rPr>
          <w:rFonts w:cs="Times New Roman"/>
          <w:color w:val="auto"/>
          <w:szCs w:val="24"/>
        </w:rPr>
      </w:pPr>
      <w:r w:rsidRPr="00FD7DDE">
        <w:rPr>
          <w:rFonts w:cs="Times New Roman"/>
          <w:color w:val="auto"/>
          <w:szCs w:val="24"/>
        </w:rPr>
        <w:t>Read and Discuss:</w:t>
      </w:r>
    </w:p>
    <w:p w:rsidR="00D503DE" w:rsidRPr="00FD7DDE" w:rsidRDefault="00773B38" w:rsidP="00D503DE">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From Horton and Horton, </w:t>
      </w:r>
      <w:r w:rsidRPr="00FD7DDE">
        <w:rPr>
          <w:rFonts w:cs="Times New Roman"/>
          <w:i/>
          <w:color w:val="auto"/>
          <w:szCs w:val="24"/>
        </w:rPr>
        <w:t>Slavery and Public History</w:t>
      </w:r>
      <w:r w:rsidR="00D503DE" w:rsidRPr="00FD7DDE">
        <w:rPr>
          <w:rFonts w:cs="Times New Roman"/>
          <w:i/>
          <w:color w:val="auto"/>
          <w:szCs w:val="24"/>
        </w:rPr>
        <w:t xml:space="preserve"> </w:t>
      </w:r>
      <w:r w:rsidR="00D503DE" w:rsidRPr="00FD7DDE">
        <w:rPr>
          <w:rFonts w:cs="Times New Roman"/>
          <w:color w:val="auto"/>
          <w:szCs w:val="24"/>
        </w:rPr>
        <w:t>(also in Course Reader)</w:t>
      </w:r>
      <w:r w:rsidRPr="00FD7DDE">
        <w:rPr>
          <w:rFonts w:cs="Times New Roman"/>
          <w:color w:val="auto"/>
          <w:szCs w:val="24"/>
        </w:rPr>
        <w:t xml:space="preserve">: </w:t>
      </w:r>
      <w:r w:rsidR="00241322" w:rsidRPr="00FD7DDE">
        <w:rPr>
          <w:rFonts w:cs="Times New Roman"/>
          <w:color w:val="auto"/>
          <w:szCs w:val="24"/>
        </w:rPr>
        <w:t>chs 2-3, and 5-9.</w:t>
      </w:r>
    </w:p>
    <w:p w:rsidR="00D503DE" w:rsidRPr="00FD7DDE" w:rsidRDefault="00773B38" w:rsidP="00D503DE">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From Romano and Raiford, </w:t>
      </w:r>
      <w:r w:rsidRPr="00FD7DDE">
        <w:rPr>
          <w:rFonts w:cs="Times New Roman"/>
          <w:i/>
          <w:color w:val="auto"/>
          <w:szCs w:val="24"/>
        </w:rPr>
        <w:t xml:space="preserve">The Civil Rights Movement in American </w:t>
      </w:r>
      <w:r w:rsidR="00895634" w:rsidRPr="00FD7DDE">
        <w:rPr>
          <w:rFonts w:cs="Times New Roman"/>
          <w:i/>
          <w:color w:val="auto"/>
          <w:szCs w:val="24"/>
        </w:rPr>
        <w:t>Memory</w:t>
      </w:r>
      <w:r w:rsidR="00D503DE" w:rsidRPr="00FD7DDE">
        <w:rPr>
          <w:rFonts w:cs="Times New Roman"/>
          <w:i/>
          <w:color w:val="auto"/>
          <w:szCs w:val="24"/>
        </w:rPr>
        <w:t xml:space="preserve"> </w:t>
      </w:r>
      <w:r w:rsidR="00D503DE" w:rsidRPr="00FD7DDE">
        <w:rPr>
          <w:rFonts w:cs="Times New Roman"/>
          <w:color w:val="auto"/>
          <w:szCs w:val="24"/>
        </w:rPr>
        <w:t>(in Course Reader)</w:t>
      </w:r>
      <w:r w:rsidRPr="00FD7DDE">
        <w:rPr>
          <w:rFonts w:cs="Times New Roman"/>
          <w:color w:val="auto"/>
          <w:szCs w:val="24"/>
        </w:rPr>
        <w:t xml:space="preserve">: </w:t>
      </w:r>
      <w:r w:rsidR="00241322" w:rsidRPr="00FD7DDE">
        <w:rPr>
          <w:rFonts w:cs="Times New Roman"/>
          <w:color w:val="auto"/>
          <w:szCs w:val="24"/>
        </w:rPr>
        <w:t xml:space="preserve">Intro, chs. 1, 3, 5, and 8. </w:t>
      </w:r>
    </w:p>
    <w:p w:rsidR="00241322" w:rsidRDefault="00A3533A" w:rsidP="00241322">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From Cantrell and Turner, </w:t>
      </w:r>
      <w:r w:rsidRPr="00FD7DDE">
        <w:rPr>
          <w:rFonts w:cs="Times New Roman"/>
          <w:i/>
          <w:color w:val="auto"/>
          <w:szCs w:val="24"/>
        </w:rPr>
        <w:t>Lone Star Pasts</w:t>
      </w:r>
      <w:r w:rsidRPr="00FD7DDE">
        <w:rPr>
          <w:rFonts w:cs="Times New Roman"/>
          <w:color w:val="auto"/>
          <w:szCs w:val="24"/>
        </w:rPr>
        <w:t>:</w:t>
      </w:r>
      <w:r w:rsidR="00241322" w:rsidRPr="00FD7DDE">
        <w:rPr>
          <w:rFonts w:cs="Times New Roman"/>
          <w:color w:val="auto"/>
          <w:szCs w:val="24"/>
        </w:rPr>
        <w:t xml:space="preserve"> ch. 8.</w:t>
      </w:r>
    </w:p>
    <w:p w:rsidR="00A52C16" w:rsidRPr="00A52C16" w:rsidRDefault="00EC4E4C" w:rsidP="00A52C16">
      <w:pPr>
        <w:numPr>
          <w:ilvl w:val="2"/>
          <w:numId w:val="11"/>
        </w:numPr>
        <w:shd w:val="clear" w:color="auto" w:fill="FFFFFF"/>
        <w:contextualSpacing/>
        <w:outlineLvl w:val="0"/>
        <w:rPr>
          <w:rFonts w:cs="Times New Roman"/>
          <w:b/>
          <w:color w:val="auto"/>
          <w:szCs w:val="24"/>
        </w:rPr>
      </w:pPr>
      <w:r>
        <w:rPr>
          <w:rFonts w:cs="Times New Roman"/>
          <w:b/>
          <w:bCs/>
          <w:color w:val="auto"/>
          <w:szCs w:val="24"/>
          <w:shd w:val="clear" w:color="auto" w:fill="FFFFFF"/>
        </w:rPr>
        <w:t>N</w:t>
      </w:r>
      <w:r w:rsidR="00A52C16" w:rsidRPr="00A52C16">
        <w:rPr>
          <w:rFonts w:cs="Times New Roman"/>
          <w:b/>
          <w:bCs/>
          <w:color w:val="auto"/>
          <w:szCs w:val="24"/>
          <w:shd w:val="clear" w:color="auto" w:fill="FFFFFF"/>
        </w:rPr>
        <w:t>otebook of Weekly Reflection due</w:t>
      </w:r>
    </w:p>
    <w:p w:rsidR="00D503DE" w:rsidRPr="00FD7DDE" w:rsidRDefault="00773B38" w:rsidP="00241322">
      <w:pPr>
        <w:shd w:val="clear" w:color="auto" w:fill="FFFFFF"/>
        <w:ind w:left="1080" w:firstLine="0"/>
        <w:contextualSpacing/>
        <w:outlineLvl w:val="0"/>
        <w:rPr>
          <w:rFonts w:cs="Times New Roman"/>
          <w:color w:val="auto"/>
          <w:szCs w:val="24"/>
        </w:rPr>
      </w:pPr>
      <w:r w:rsidRPr="00FD7DDE">
        <w:rPr>
          <w:rFonts w:cs="Times New Roman"/>
          <w:color w:val="auto"/>
          <w:szCs w:val="24"/>
        </w:rPr>
        <w:tab/>
      </w:r>
    </w:p>
    <w:p w:rsidR="00D503DE" w:rsidRPr="00FD7DDE" w:rsidRDefault="002D0B19" w:rsidP="00773B38">
      <w:pPr>
        <w:shd w:val="clear" w:color="auto" w:fill="FFFFFF"/>
        <w:ind w:firstLine="0"/>
        <w:contextualSpacing/>
        <w:outlineLvl w:val="0"/>
        <w:rPr>
          <w:rFonts w:cs="Times New Roman"/>
          <w:b/>
          <w:color w:val="auto"/>
          <w:szCs w:val="24"/>
        </w:rPr>
      </w:pPr>
      <w:r w:rsidRPr="00FD7DDE">
        <w:rPr>
          <w:rFonts w:cs="Times New Roman"/>
          <w:b/>
          <w:color w:val="auto"/>
          <w:szCs w:val="24"/>
        </w:rPr>
        <w:t xml:space="preserve">Feb. 21, Week 6 – </w:t>
      </w:r>
      <w:r w:rsidR="00D503DE" w:rsidRPr="00FD7DDE">
        <w:rPr>
          <w:rFonts w:cs="Times New Roman"/>
          <w:b/>
          <w:color w:val="auto"/>
          <w:szCs w:val="24"/>
        </w:rPr>
        <w:t>Southern/Texan Memory</w:t>
      </w:r>
    </w:p>
    <w:p w:rsidR="006B351B" w:rsidRPr="00FD7DDE" w:rsidRDefault="006B351B" w:rsidP="00D503DE">
      <w:pPr>
        <w:numPr>
          <w:ilvl w:val="0"/>
          <w:numId w:val="11"/>
        </w:numPr>
        <w:shd w:val="clear" w:color="auto" w:fill="FFFFFF"/>
        <w:contextualSpacing/>
        <w:outlineLvl w:val="0"/>
        <w:rPr>
          <w:rFonts w:cs="Times New Roman"/>
          <w:color w:val="auto"/>
          <w:szCs w:val="24"/>
        </w:rPr>
      </w:pPr>
      <w:r w:rsidRPr="00FD7DDE">
        <w:rPr>
          <w:rFonts w:cs="Times New Roman"/>
          <w:color w:val="auto"/>
          <w:szCs w:val="24"/>
        </w:rPr>
        <w:t>Guest: Dr. M. Scott Sosebee</w:t>
      </w:r>
    </w:p>
    <w:p w:rsidR="00D503DE" w:rsidRPr="00FD7DDE" w:rsidRDefault="00D503DE" w:rsidP="00D503DE">
      <w:pPr>
        <w:numPr>
          <w:ilvl w:val="0"/>
          <w:numId w:val="11"/>
        </w:numPr>
        <w:shd w:val="clear" w:color="auto" w:fill="FFFFFF"/>
        <w:contextualSpacing/>
        <w:outlineLvl w:val="0"/>
        <w:rPr>
          <w:rFonts w:cs="Times New Roman"/>
          <w:color w:val="auto"/>
          <w:szCs w:val="24"/>
        </w:rPr>
      </w:pPr>
      <w:r w:rsidRPr="00FD7DDE">
        <w:rPr>
          <w:rFonts w:cs="Times New Roman"/>
          <w:color w:val="auto"/>
          <w:szCs w:val="24"/>
        </w:rPr>
        <w:t>Read and Discuss:</w:t>
      </w:r>
    </w:p>
    <w:p w:rsidR="00D503DE" w:rsidRPr="00FD7DDE" w:rsidRDefault="00D503DE" w:rsidP="00D503DE">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From </w:t>
      </w:r>
      <w:r w:rsidR="00895634" w:rsidRPr="00FD7DDE">
        <w:rPr>
          <w:rFonts w:cs="Times New Roman"/>
          <w:color w:val="auto"/>
          <w:szCs w:val="24"/>
        </w:rPr>
        <w:t>Cantrell and Turner</w:t>
      </w:r>
      <w:r w:rsidRPr="00FD7DDE">
        <w:rPr>
          <w:rFonts w:cs="Times New Roman"/>
          <w:color w:val="auto"/>
          <w:szCs w:val="24"/>
        </w:rPr>
        <w:t xml:space="preserve">, </w:t>
      </w:r>
      <w:r w:rsidR="00895634" w:rsidRPr="00FD7DDE">
        <w:rPr>
          <w:rFonts w:cs="Times New Roman"/>
          <w:i/>
          <w:color w:val="auto"/>
          <w:szCs w:val="24"/>
        </w:rPr>
        <w:t>Lone Star Pasts</w:t>
      </w:r>
      <w:r w:rsidRPr="00FD7DDE">
        <w:rPr>
          <w:rFonts w:cs="Times New Roman"/>
          <w:color w:val="auto"/>
          <w:szCs w:val="24"/>
        </w:rPr>
        <w:t xml:space="preserve">: </w:t>
      </w:r>
      <w:r w:rsidR="00241322" w:rsidRPr="00FD7DDE">
        <w:rPr>
          <w:rFonts w:cs="Times New Roman"/>
          <w:color w:val="auto"/>
          <w:szCs w:val="24"/>
        </w:rPr>
        <w:t>Intro, chs. 3-5; 10-11.</w:t>
      </w:r>
    </w:p>
    <w:p w:rsidR="00D503DE" w:rsidRDefault="00D503DE" w:rsidP="00D503DE">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From </w:t>
      </w:r>
      <w:r w:rsidR="00895634" w:rsidRPr="00FD7DDE">
        <w:rPr>
          <w:rFonts w:cs="Times New Roman"/>
          <w:color w:val="auto"/>
          <w:szCs w:val="24"/>
        </w:rPr>
        <w:t xml:space="preserve">Brundage, </w:t>
      </w:r>
      <w:r w:rsidR="00895634" w:rsidRPr="00FD7DDE">
        <w:rPr>
          <w:rFonts w:cs="Times New Roman"/>
          <w:i/>
          <w:color w:val="auto"/>
          <w:szCs w:val="24"/>
        </w:rPr>
        <w:t xml:space="preserve">The Southern Past </w:t>
      </w:r>
      <w:r w:rsidRPr="00FD7DDE">
        <w:rPr>
          <w:rFonts w:cs="Times New Roman"/>
          <w:color w:val="auto"/>
          <w:szCs w:val="24"/>
        </w:rPr>
        <w:t xml:space="preserve">(in Course Reader): </w:t>
      </w:r>
      <w:r w:rsidR="00241322" w:rsidRPr="00FD7DDE">
        <w:rPr>
          <w:rFonts w:cs="Times New Roman"/>
          <w:color w:val="auto"/>
          <w:szCs w:val="24"/>
        </w:rPr>
        <w:t>Intro, chs. 1, 3-4, 6.</w:t>
      </w:r>
    </w:p>
    <w:p w:rsidR="00A52C16" w:rsidRPr="00A52C16" w:rsidRDefault="00EC4E4C" w:rsidP="00A52C16">
      <w:pPr>
        <w:numPr>
          <w:ilvl w:val="2"/>
          <w:numId w:val="11"/>
        </w:numPr>
        <w:shd w:val="clear" w:color="auto" w:fill="FFFFFF"/>
        <w:contextualSpacing/>
        <w:outlineLvl w:val="0"/>
        <w:rPr>
          <w:rFonts w:cs="Times New Roman"/>
          <w:b/>
          <w:color w:val="auto"/>
          <w:szCs w:val="24"/>
        </w:rPr>
      </w:pPr>
      <w:r>
        <w:rPr>
          <w:rFonts w:cs="Times New Roman"/>
          <w:b/>
          <w:bCs/>
          <w:color w:val="auto"/>
          <w:szCs w:val="24"/>
          <w:shd w:val="clear" w:color="auto" w:fill="FFFFFF"/>
        </w:rPr>
        <w:t>Composition Book</w:t>
      </w:r>
      <w:r w:rsidR="00A52C16" w:rsidRPr="00A52C16">
        <w:rPr>
          <w:rFonts w:cs="Times New Roman"/>
          <w:b/>
          <w:bCs/>
          <w:color w:val="auto"/>
          <w:szCs w:val="24"/>
          <w:shd w:val="clear" w:color="auto" w:fill="FFFFFF"/>
        </w:rPr>
        <w:t xml:space="preserve"> of Weekly Reflection due</w:t>
      </w:r>
    </w:p>
    <w:p w:rsidR="00D503DE" w:rsidRPr="00FD7DDE" w:rsidRDefault="00D503DE" w:rsidP="00773B38">
      <w:pPr>
        <w:shd w:val="clear" w:color="auto" w:fill="FFFFFF"/>
        <w:ind w:firstLine="0"/>
        <w:contextualSpacing/>
        <w:outlineLvl w:val="0"/>
        <w:rPr>
          <w:rFonts w:cs="Times New Roman"/>
          <w:color w:val="auto"/>
          <w:szCs w:val="24"/>
        </w:rPr>
      </w:pPr>
    </w:p>
    <w:p w:rsidR="00E84E05" w:rsidRPr="00FD7DDE" w:rsidRDefault="001D6154" w:rsidP="00773B38">
      <w:pPr>
        <w:shd w:val="clear" w:color="auto" w:fill="FFFFFF"/>
        <w:ind w:firstLine="0"/>
        <w:contextualSpacing/>
        <w:outlineLvl w:val="0"/>
        <w:rPr>
          <w:rFonts w:cs="Times New Roman"/>
          <w:b/>
          <w:color w:val="auto"/>
          <w:szCs w:val="24"/>
        </w:rPr>
      </w:pPr>
      <w:r w:rsidRPr="00FD7DDE">
        <w:rPr>
          <w:rFonts w:cs="Times New Roman"/>
          <w:b/>
          <w:color w:val="auto"/>
          <w:szCs w:val="24"/>
        </w:rPr>
        <w:t xml:space="preserve">Feb. 28, Week 7 – </w:t>
      </w:r>
      <w:r w:rsidR="00E84E05" w:rsidRPr="00FD7DDE">
        <w:rPr>
          <w:rFonts w:cs="Times New Roman"/>
          <w:b/>
          <w:color w:val="auto"/>
          <w:szCs w:val="24"/>
        </w:rPr>
        <w:t>Forgetting, Justice</w:t>
      </w:r>
      <w:r w:rsidR="00B5012E" w:rsidRPr="00FD7DDE">
        <w:rPr>
          <w:rFonts w:cs="Times New Roman"/>
          <w:b/>
          <w:color w:val="auto"/>
          <w:szCs w:val="24"/>
        </w:rPr>
        <w:t xml:space="preserve"> and Reconciliation</w:t>
      </w:r>
      <w:r w:rsidR="00E84E05" w:rsidRPr="00FD7DDE">
        <w:rPr>
          <w:rFonts w:cs="Times New Roman"/>
          <w:b/>
          <w:color w:val="auto"/>
          <w:szCs w:val="24"/>
        </w:rPr>
        <w:t>, and the Power of Apology</w:t>
      </w:r>
    </w:p>
    <w:p w:rsidR="00C96CD1" w:rsidRPr="00FD7DDE" w:rsidRDefault="00C96CD1" w:rsidP="00C96CD1">
      <w:pPr>
        <w:numPr>
          <w:ilvl w:val="0"/>
          <w:numId w:val="11"/>
        </w:numPr>
        <w:shd w:val="clear" w:color="auto" w:fill="FFFFFF"/>
        <w:contextualSpacing/>
        <w:outlineLvl w:val="0"/>
        <w:rPr>
          <w:rFonts w:cs="Times New Roman"/>
          <w:color w:val="auto"/>
          <w:szCs w:val="24"/>
        </w:rPr>
      </w:pPr>
      <w:r w:rsidRPr="00FD7DDE">
        <w:rPr>
          <w:rFonts w:cs="Times New Roman"/>
          <w:color w:val="auto"/>
          <w:szCs w:val="24"/>
        </w:rPr>
        <w:t>Read and Discuss:</w:t>
      </w:r>
    </w:p>
    <w:p w:rsidR="00CE092E" w:rsidRPr="00FD7DDE" w:rsidRDefault="00C96CD1" w:rsidP="00CE092E">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Pages 446 (Davis) through 480 (Ricoeur) in </w:t>
      </w:r>
      <w:r w:rsidRPr="00FD7DDE">
        <w:rPr>
          <w:rFonts w:cs="Times New Roman"/>
          <w:i/>
          <w:color w:val="auto"/>
          <w:szCs w:val="24"/>
        </w:rPr>
        <w:t>The Collective Memory Reader</w:t>
      </w:r>
      <w:r w:rsidRPr="00FD7DDE">
        <w:rPr>
          <w:rFonts w:cs="Times New Roman"/>
          <w:color w:val="auto"/>
          <w:szCs w:val="24"/>
        </w:rPr>
        <w:t>, edited by Olick, Venitzky-Seroussi, and Levy, available in Course Reader</w:t>
      </w:r>
    </w:p>
    <w:p w:rsidR="00B5012E" w:rsidRPr="00FD7DDE" w:rsidRDefault="00CE092E" w:rsidP="00B5012E">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Barkan, Elzar, “Introduction: Historians and Historical Reconciliation,” available in </w:t>
      </w:r>
      <w:r w:rsidR="00241322" w:rsidRPr="00FD7DDE">
        <w:rPr>
          <w:rFonts w:cs="Times New Roman"/>
          <w:color w:val="auto"/>
          <w:szCs w:val="24"/>
        </w:rPr>
        <w:t>C</w:t>
      </w:r>
      <w:r w:rsidRPr="00FD7DDE">
        <w:rPr>
          <w:rFonts w:cs="Times New Roman"/>
          <w:color w:val="auto"/>
          <w:szCs w:val="24"/>
        </w:rPr>
        <w:t xml:space="preserve">ourse </w:t>
      </w:r>
      <w:r w:rsidR="00241322" w:rsidRPr="00FD7DDE">
        <w:rPr>
          <w:rFonts w:cs="Times New Roman"/>
          <w:color w:val="auto"/>
          <w:szCs w:val="24"/>
        </w:rPr>
        <w:t>R</w:t>
      </w:r>
      <w:r w:rsidRPr="00FD7DDE">
        <w:rPr>
          <w:rFonts w:cs="Times New Roman"/>
          <w:color w:val="auto"/>
          <w:szCs w:val="24"/>
        </w:rPr>
        <w:t>eader.</w:t>
      </w:r>
    </w:p>
    <w:p w:rsidR="00B5012E" w:rsidRPr="00FD7DDE" w:rsidRDefault="00B5012E" w:rsidP="00B5012E">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From Barkan and Karn, </w:t>
      </w:r>
      <w:r w:rsidRPr="00FD7DDE">
        <w:rPr>
          <w:rFonts w:cs="Times New Roman"/>
          <w:i/>
          <w:color w:val="auto"/>
          <w:szCs w:val="24"/>
          <w:lang w:val="en-GB"/>
        </w:rPr>
        <w:t>Taking Wrongs Seriously: Apologies and Reconciliation</w:t>
      </w:r>
      <w:r w:rsidR="00241322" w:rsidRPr="00FD7DDE">
        <w:rPr>
          <w:rFonts w:cs="Times New Roman"/>
          <w:color w:val="auto"/>
          <w:szCs w:val="24"/>
          <w:lang w:val="en-GB"/>
        </w:rPr>
        <w:t>:</w:t>
      </w:r>
      <w:r w:rsidRPr="00FD7DDE">
        <w:rPr>
          <w:rFonts w:cs="Times New Roman"/>
          <w:color w:val="auto"/>
          <w:szCs w:val="24"/>
          <w:lang w:val="en-GB"/>
        </w:rPr>
        <w:t xml:space="preserve"> chs. 1, 9-12</w:t>
      </w:r>
      <w:r w:rsidRPr="00FD7DDE">
        <w:rPr>
          <w:rFonts w:cs="Times New Roman"/>
          <w:color w:val="auto"/>
          <w:szCs w:val="24"/>
        </w:rPr>
        <w:t>, in Course Reader.</w:t>
      </w:r>
    </w:p>
    <w:p w:rsidR="00B5012E" w:rsidRPr="00FD7DDE" w:rsidRDefault="00CE092E" w:rsidP="00B5012E">
      <w:pPr>
        <w:numPr>
          <w:ilvl w:val="1"/>
          <w:numId w:val="11"/>
        </w:numPr>
        <w:shd w:val="clear" w:color="auto" w:fill="FFFFFF"/>
        <w:contextualSpacing/>
        <w:outlineLvl w:val="0"/>
        <w:rPr>
          <w:rFonts w:cs="Times New Roman"/>
          <w:color w:val="auto"/>
          <w:szCs w:val="24"/>
        </w:rPr>
      </w:pPr>
      <w:r w:rsidRPr="00FD7DDE">
        <w:rPr>
          <w:rFonts w:cs="Times New Roman"/>
          <w:color w:val="auto"/>
          <w:szCs w:val="24"/>
        </w:rPr>
        <w:lastRenderedPageBreak/>
        <w:t xml:space="preserve">Connerton, “Seven Types of Forgetting,” in </w:t>
      </w:r>
      <w:r w:rsidR="00241322" w:rsidRPr="00FD7DDE">
        <w:rPr>
          <w:rFonts w:cs="Times New Roman"/>
          <w:color w:val="auto"/>
          <w:szCs w:val="24"/>
        </w:rPr>
        <w:t>Course Reader</w:t>
      </w:r>
      <w:r w:rsidRPr="00FD7DDE">
        <w:rPr>
          <w:rFonts w:cs="Times New Roman"/>
          <w:color w:val="auto"/>
          <w:szCs w:val="24"/>
        </w:rPr>
        <w:t>.</w:t>
      </w:r>
    </w:p>
    <w:p w:rsidR="00B5012E" w:rsidRPr="00FD7DDE" w:rsidRDefault="00B5012E" w:rsidP="00B5012E">
      <w:pPr>
        <w:numPr>
          <w:ilvl w:val="1"/>
          <w:numId w:val="11"/>
        </w:numPr>
        <w:shd w:val="clear" w:color="auto" w:fill="FFFFFF"/>
        <w:contextualSpacing/>
        <w:outlineLvl w:val="0"/>
        <w:rPr>
          <w:rFonts w:cs="Times New Roman"/>
          <w:color w:val="auto"/>
          <w:szCs w:val="24"/>
        </w:rPr>
      </w:pPr>
      <w:r w:rsidRPr="00FD7DDE">
        <w:rPr>
          <w:rFonts w:cs="Times New Roman"/>
          <w:color w:val="141314"/>
          <w:szCs w:val="24"/>
          <w:lang w:val="en-GB"/>
        </w:rPr>
        <w:t xml:space="preserve">Corntassel </w:t>
      </w:r>
      <w:r w:rsidRPr="00FD7DDE">
        <w:rPr>
          <w:rFonts w:cs="Times New Roman"/>
          <w:i/>
          <w:iCs/>
          <w:color w:val="141314"/>
          <w:szCs w:val="24"/>
          <w:lang w:val="en-GB"/>
        </w:rPr>
        <w:t xml:space="preserve">&amp; </w:t>
      </w:r>
      <w:r w:rsidRPr="00FD7DDE">
        <w:rPr>
          <w:rFonts w:cs="Times New Roman"/>
          <w:color w:val="141314"/>
          <w:szCs w:val="24"/>
          <w:lang w:val="en-GB"/>
        </w:rPr>
        <w:t>Holder, “Who’s Sorry Now? Government Apologies, Truth Commissions, and Indigenous Self-Determination in Australia, Canada, Guatemala, and Peru,”</w:t>
      </w:r>
      <w:r w:rsidRPr="00FD7DDE">
        <w:rPr>
          <w:rFonts w:cs="Times New Roman"/>
          <w:szCs w:val="24"/>
        </w:rPr>
        <w:t xml:space="preserve"> in Course Reader.</w:t>
      </w:r>
    </w:p>
    <w:p w:rsidR="00E55319" w:rsidRPr="00FD7DDE" w:rsidRDefault="00E55319" w:rsidP="00CE092E">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Miller, Ch. 6, “Inheriting Responsibilities,” in </w:t>
      </w:r>
      <w:r w:rsidRPr="00FD7DDE">
        <w:rPr>
          <w:rFonts w:cs="Times New Roman"/>
          <w:i/>
          <w:color w:val="auto"/>
          <w:szCs w:val="24"/>
        </w:rPr>
        <w:t>National Responsibility and Global Justice</w:t>
      </w:r>
      <w:r w:rsidRPr="00FD7DDE">
        <w:rPr>
          <w:rFonts w:cs="Times New Roman"/>
          <w:color w:val="auto"/>
          <w:szCs w:val="24"/>
        </w:rPr>
        <w:t>, in Course Reader.</w:t>
      </w:r>
    </w:p>
    <w:p w:rsidR="00E55319" w:rsidRPr="00FD7DDE" w:rsidRDefault="00CE092E" w:rsidP="00E55319">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Weyeneth, “The Power of Apology and the Process of Historical Reconciliation,” in </w:t>
      </w:r>
      <w:r w:rsidR="00241322" w:rsidRPr="00FD7DDE">
        <w:rPr>
          <w:rFonts w:cs="Times New Roman"/>
          <w:color w:val="auto"/>
          <w:szCs w:val="24"/>
        </w:rPr>
        <w:t>Course Reader</w:t>
      </w:r>
      <w:r w:rsidRPr="00FD7DDE">
        <w:rPr>
          <w:rFonts w:cs="Times New Roman"/>
          <w:color w:val="auto"/>
          <w:szCs w:val="24"/>
        </w:rPr>
        <w:t>.</w:t>
      </w:r>
    </w:p>
    <w:p w:rsidR="00E55319" w:rsidRPr="00A52C16" w:rsidRDefault="00E55319" w:rsidP="00E55319">
      <w:pPr>
        <w:numPr>
          <w:ilvl w:val="1"/>
          <w:numId w:val="11"/>
        </w:numPr>
        <w:shd w:val="clear" w:color="auto" w:fill="FFFFFF"/>
        <w:contextualSpacing/>
        <w:outlineLvl w:val="0"/>
        <w:rPr>
          <w:rFonts w:cs="Times New Roman"/>
          <w:color w:val="auto"/>
          <w:szCs w:val="24"/>
        </w:rPr>
      </w:pPr>
      <w:r w:rsidRPr="00FD7DDE">
        <w:rPr>
          <w:rFonts w:cs="Times New Roman"/>
          <w:color w:val="auto"/>
          <w:szCs w:val="24"/>
          <w:lang w:val="en-GB"/>
        </w:rPr>
        <w:t>Wohl</w:t>
      </w:r>
      <w:r w:rsidR="00241322" w:rsidRPr="00FD7DDE">
        <w:rPr>
          <w:rFonts w:cs="Times New Roman"/>
          <w:color w:val="auto"/>
          <w:szCs w:val="24"/>
          <w:lang w:val="en-GB"/>
        </w:rPr>
        <w:t xml:space="preserve"> </w:t>
      </w:r>
      <w:r w:rsidRPr="00FD7DDE">
        <w:rPr>
          <w:rFonts w:cs="Times New Roman"/>
          <w:color w:val="auto"/>
          <w:szCs w:val="24"/>
          <w:lang w:val="en-GB"/>
        </w:rPr>
        <w:t>et al, “Why Group Apologies Succeed and Fail: Intergroup Forgiveness and the Role of Primary and Secondary Emotions,”</w:t>
      </w:r>
      <w:r w:rsidR="00241322" w:rsidRPr="00FD7DDE">
        <w:rPr>
          <w:rFonts w:cs="Times New Roman"/>
          <w:color w:val="auto"/>
          <w:szCs w:val="24"/>
          <w:lang w:val="en-GB"/>
        </w:rPr>
        <w:t xml:space="preserve"> in </w:t>
      </w:r>
      <w:r w:rsidR="00241322" w:rsidRPr="00FD7DDE">
        <w:rPr>
          <w:rFonts w:cs="Times New Roman"/>
          <w:color w:val="auto"/>
          <w:szCs w:val="24"/>
        </w:rPr>
        <w:t>Course Reader</w:t>
      </w:r>
      <w:r w:rsidRPr="00FD7DDE">
        <w:rPr>
          <w:rFonts w:cs="Times New Roman"/>
          <w:color w:val="auto"/>
          <w:szCs w:val="24"/>
          <w:lang w:val="en-GB"/>
        </w:rPr>
        <w:t>.</w:t>
      </w:r>
    </w:p>
    <w:p w:rsidR="00A52C16" w:rsidRPr="00A52C16" w:rsidRDefault="00EC4E4C" w:rsidP="00A52C16">
      <w:pPr>
        <w:numPr>
          <w:ilvl w:val="2"/>
          <w:numId w:val="11"/>
        </w:numPr>
        <w:shd w:val="clear" w:color="auto" w:fill="FFFFFF"/>
        <w:contextualSpacing/>
        <w:outlineLvl w:val="0"/>
        <w:rPr>
          <w:rFonts w:cs="Times New Roman"/>
          <w:b/>
          <w:color w:val="auto"/>
          <w:szCs w:val="24"/>
        </w:rPr>
      </w:pPr>
      <w:r>
        <w:rPr>
          <w:rFonts w:cs="Times New Roman"/>
          <w:b/>
          <w:bCs/>
          <w:color w:val="auto"/>
          <w:szCs w:val="24"/>
          <w:shd w:val="clear" w:color="auto" w:fill="FFFFFF"/>
        </w:rPr>
        <w:t>N</w:t>
      </w:r>
      <w:r w:rsidRPr="00A52C16">
        <w:rPr>
          <w:rFonts w:cs="Times New Roman"/>
          <w:b/>
          <w:bCs/>
          <w:color w:val="auto"/>
          <w:szCs w:val="24"/>
          <w:shd w:val="clear" w:color="auto" w:fill="FFFFFF"/>
        </w:rPr>
        <w:t>otebook</w:t>
      </w:r>
      <w:r w:rsidR="00A52C16" w:rsidRPr="00A52C16">
        <w:rPr>
          <w:rFonts w:cs="Times New Roman"/>
          <w:b/>
          <w:bCs/>
          <w:color w:val="auto"/>
          <w:szCs w:val="24"/>
          <w:shd w:val="clear" w:color="auto" w:fill="FFFFFF"/>
        </w:rPr>
        <w:t xml:space="preserve"> of Weekly Reflection due</w:t>
      </w:r>
    </w:p>
    <w:p w:rsidR="00B5012E" w:rsidRPr="00FD7DDE" w:rsidRDefault="00B5012E" w:rsidP="00B5012E">
      <w:pPr>
        <w:shd w:val="clear" w:color="auto" w:fill="FFFFFF"/>
        <w:ind w:firstLine="0"/>
        <w:contextualSpacing/>
        <w:outlineLvl w:val="0"/>
        <w:rPr>
          <w:rFonts w:cs="Times New Roman"/>
          <w:b/>
          <w:smallCaps/>
          <w:color w:val="auto"/>
          <w:szCs w:val="24"/>
          <w:u w:val="single"/>
        </w:rPr>
      </w:pPr>
    </w:p>
    <w:p w:rsidR="00895634" w:rsidRPr="00FD7DDE" w:rsidRDefault="00895634" w:rsidP="00773B38">
      <w:pPr>
        <w:shd w:val="clear" w:color="auto" w:fill="FFFFFF"/>
        <w:ind w:firstLine="0"/>
        <w:contextualSpacing/>
        <w:outlineLvl w:val="0"/>
        <w:rPr>
          <w:rFonts w:cs="Times New Roman"/>
          <w:b/>
          <w:smallCaps/>
          <w:color w:val="auto"/>
          <w:szCs w:val="24"/>
          <w:u w:val="single"/>
        </w:rPr>
      </w:pPr>
      <w:r w:rsidRPr="00FD7DDE">
        <w:rPr>
          <w:rFonts w:cs="Times New Roman"/>
          <w:b/>
          <w:smallCaps/>
          <w:color w:val="auto"/>
          <w:szCs w:val="24"/>
          <w:u w:val="single"/>
        </w:rPr>
        <w:t xml:space="preserve">Weeks </w:t>
      </w:r>
      <w:r w:rsidR="001D6154">
        <w:rPr>
          <w:rFonts w:cs="Times New Roman"/>
          <w:b/>
          <w:smallCaps/>
          <w:color w:val="auto"/>
          <w:szCs w:val="24"/>
          <w:u w:val="single"/>
        </w:rPr>
        <w:t>8</w:t>
      </w:r>
      <w:r w:rsidRPr="00FD7DDE">
        <w:rPr>
          <w:rFonts w:cs="Times New Roman"/>
          <w:b/>
          <w:smallCaps/>
          <w:color w:val="auto"/>
          <w:szCs w:val="24"/>
          <w:u w:val="single"/>
        </w:rPr>
        <w:t>-</w:t>
      </w:r>
      <w:r w:rsidR="001D6154">
        <w:rPr>
          <w:rFonts w:cs="Times New Roman"/>
          <w:b/>
          <w:smallCaps/>
          <w:color w:val="auto"/>
          <w:szCs w:val="24"/>
          <w:u w:val="single"/>
        </w:rPr>
        <w:t>14</w:t>
      </w:r>
      <w:r w:rsidRPr="00FD7DDE">
        <w:rPr>
          <w:rFonts w:cs="Times New Roman"/>
          <w:b/>
          <w:smallCaps/>
          <w:color w:val="auto"/>
          <w:szCs w:val="24"/>
          <w:u w:val="single"/>
        </w:rPr>
        <w:t xml:space="preserve"> Theme: Public/Popular History and Memory</w:t>
      </w:r>
    </w:p>
    <w:p w:rsidR="00A3533A" w:rsidRPr="00FD7DDE" w:rsidRDefault="001D6154" w:rsidP="00A3533A">
      <w:pPr>
        <w:shd w:val="clear" w:color="auto" w:fill="FFFFFF"/>
        <w:ind w:firstLine="0"/>
        <w:contextualSpacing/>
        <w:outlineLvl w:val="0"/>
        <w:rPr>
          <w:rFonts w:cs="Times New Roman"/>
          <w:b/>
          <w:color w:val="auto"/>
          <w:szCs w:val="24"/>
        </w:rPr>
      </w:pPr>
      <w:r w:rsidRPr="00FD7DDE">
        <w:rPr>
          <w:rStyle w:val="m-5638342999363225518s1"/>
          <w:rFonts w:cs="Times New Roman"/>
          <w:b/>
          <w:color w:val="auto"/>
          <w:szCs w:val="24"/>
        </w:rPr>
        <w:t>Mar. 7, Week 8</w:t>
      </w:r>
      <w:r w:rsidRPr="00FD7DDE">
        <w:rPr>
          <w:rFonts w:cs="Times New Roman"/>
          <w:b/>
          <w:color w:val="auto"/>
          <w:szCs w:val="24"/>
        </w:rPr>
        <w:t xml:space="preserve"> – </w:t>
      </w:r>
      <w:r w:rsidR="00A3533A" w:rsidRPr="00FD7DDE">
        <w:rPr>
          <w:rFonts w:cs="Times New Roman"/>
          <w:b/>
          <w:color w:val="auto"/>
          <w:szCs w:val="24"/>
        </w:rPr>
        <w:t>Archives and Memory</w:t>
      </w:r>
    </w:p>
    <w:p w:rsidR="00A3533A" w:rsidRPr="00FD7DDE" w:rsidRDefault="00A3533A" w:rsidP="00A3533A">
      <w:pPr>
        <w:numPr>
          <w:ilvl w:val="0"/>
          <w:numId w:val="11"/>
        </w:numPr>
        <w:shd w:val="clear" w:color="auto" w:fill="FFFFFF"/>
        <w:contextualSpacing/>
        <w:outlineLvl w:val="0"/>
        <w:rPr>
          <w:rFonts w:cs="Times New Roman"/>
          <w:color w:val="auto"/>
          <w:szCs w:val="24"/>
        </w:rPr>
      </w:pPr>
      <w:r w:rsidRPr="00FD7DDE">
        <w:rPr>
          <w:rFonts w:cs="Times New Roman"/>
          <w:color w:val="auto"/>
          <w:szCs w:val="24"/>
        </w:rPr>
        <w:t>Read and Discuss:</w:t>
      </w:r>
    </w:p>
    <w:p w:rsidR="00A3533A" w:rsidRPr="00FD7DDE" w:rsidRDefault="00A3533A" w:rsidP="00A3533A">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Posner, “Some Aspects of Archival Development Since the French Revolution</w:t>
      </w:r>
      <w:r w:rsidR="00796010" w:rsidRPr="00FD7DDE">
        <w:rPr>
          <w:rFonts w:cs="Times New Roman"/>
          <w:color w:val="auto"/>
          <w:szCs w:val="24"/>
        </w:rPr>
        <w:t>,” in Course Reader</w:t>
      </w:r>
      <w:r w:rsidR="00E44865">
        <w:rPr>
          <w:rFonts w:cs="Times New Roman"/>
          <w:color w:val="auto"/>
          <w:szCs w:val="24"/>
        </w:rPr>
        <w:t xml:space="preserve"> (don’t read the Jenkinson article that’s also in the PDF)</w:t>
      </w:r>
      <w:r w:rsidR="00796010" w:rsidRPr="00FD7DDE">
        <w:rPr>
          <w:rFonts w:cs="Times New Roman"/>
          <w:color w:val="auto"/>
          <w:szCs w:val="24"/>
        </w:rPr>
        <w:t>.</w:t>
      </w:r>
    </w:p>
    <w:p w:rsidR="00A3533A" w:rsidRPr="00FD7DDE" w:rsidRDefault="00796010" w:rsidP="00A3533A">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Fritzsche, Intro and Ch. 1 from </w:t>
      </w:r>
      <w:r w:rsidRPr="00FD7DDE">
        <w:rPr>
          <w:rFonts w:cs="Times New Roman"/>
          <w:i/>
          <w:color w:val="auto"/>
          <w:szCs w:val="24"/>
        </w:rPr>
        <w:t>Stranded in The Present</w:t>
      </w:r>
      <w:r w:rsidRPr="00FD7DDE">
        <w:rPr>
          <w:rFonts w:cs="Times New Roman"/>
          <w:color w:val="auto"/>
          <w:szCs w:val="24"/>
        </w:rPr>
        <w:t>, in Course Reader.</w:t>
      </w:r>
    </w:p>
    <w:p w:rsidR="00A3533A" w:rsidRPr="00FD7DDE" w:rsidRDefault="00A3533A" w:rsidP="00A3533A">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Blouin and Rosenberg, </w:t>
      </w:r>
      <w:r w:rsidR="00796010" w:rsidRPr="00FD7DDE">
        <w:rPr>
          <w:rFonts w:cs="Times New Roman"/>
          <w:color w:val="auto"/>
          <w:szCs w:val="24"/>
        </w:rPr>
        <w:t xml:space="preserve">all of </w:t>
      </w:r>
      <w:r w:rsidRPr="00FD7DDE">
        <w:rPr>
          <w:rFonts w:cs="Times New Roman"/>
          <w:i/>
          <w:color w:val="auto"/>
          <w:szCs w:val="24"/>
        </w:rPr>
        <w:t>Processing the Past</w:t>
      </w:r>
    </w:p>
    <w:p w:rsidR="00A3533A" w:rsidRDefault="00A3533A" w:rsidP="00A3533A">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Brundage, Ch. 3: </w:t>
      </w:r>
      <w:r w:rsidR="00592B26" w:rsidRPr="00FD7DDE">
        <w:rPr>
          <w:rFonts w:cs="Times New Roman"/>
          <w:color w:val="auto"/>
          <w:szCs w:val="24"/>
        </w:rPr>
        <w:t>“</w:t>
      </w:r>
      <w:r w:rsidRPr="00FD7DDE">
        <w:rPr>
          <w:rFonts w:cs="Times New Roman"/>
          <w:color w:val="auto"/>
          <w:szCs w:val="24"/>
        </w:rPr>
        <w:t>Archiving White Memory,</w:t>
      </w:r>
      <w:r w:rsidR="00592B26" w:rsidRPr="00FD7DDE">
        <w:rPr>
          <w:rFonts w:cs="Times New Roman"/>
          <w:color w:val="auto"/>
          <w:szCs w:val="24"/>
        </w:rPr>
        <w:t>”</w:t>
      </w:r>
      <w:r w:rsidRPr="00FD7DDE">
        <w:rPr>
          <w:rFonts w:cs="Times New Roman"/>
          <w:color w:val="auto"/>
          <w:szCs w:val="24"/>
        </w:rPr>
        <w:t xml:space="preserve"> in </w:t>
      </w:r>
      <w:r w:rsidRPr="00FD7DDE">
        <w:rPr>
          <w:rFonts w:cs="Times New Roman"/>
          <w:i/>
          <w:color w:val="auto"/>
          <w:szCs w:val="24"/>
        </w:rPr>
        <w:t>The Southern Past</w:t>
      </w:r>
      <w:r w:rsidR="00796010" w:rsidRPr="00FD7DDE">
        <w:rPr>
          <w:rFonts w:cs="Times New Roman"/>
          <w:color w:val="auto"/>
          <w:szCs w:val="24"/>
        </w:rPr>
        <w:t>, in Course Reader.</w:t>
      </w:r>
    </w:p>
    <w:p w:rsidR="00A52C16" w:rsidRPr="00A52C16" w:rsidRDefault="00EC4E4C" w:rsidP="00A52C16">
      <w:pPr>
        <w:numPr>
          <w:ilvl w:val="2"/>
          <w:numId w:val="11"/>
        </w:numPr>
        <w:shd w:val="clear" w:color="auto" w:fill="FFFFFF"/>
        <w:contextualSpacing/>
        <w:outlineLvl w:val="0"/>
        <w:rPr>
          <w:rFonts w:cs="Times New Roman"/>
          <w:b/>
          <w:color w:val="auto"/>
          <w:szCs w:val="24"/>
        </w:rPr>
      </w:pPr>
      <w:r>
        <w:rPr>
          <w:rFonts w:cs="Times New Roman"/>
          <w:b/>
          <w:bCs/>
          <w:color w:val="auto"/>
          <w:szCs w:val="24"/>
          <w:shd w:val="clear" w:color="auto" w:fill="FFFFFF"/>
        </w:rPr>
        <w:t>Composition Book</w:t>
      </w:r>
      <w:r w:rsidR="00A52C16" w:rsidRPr="00A52C16">
        <w:rPr>
          <w:rFonts w:cs="Times New Roman"/>
          <w:b/>
          <w:bCs/>
          <w:color w:val="auto"/>
          <w:szCs w:val="24"/>
          <w:shd w:val="clear" w:color="auto" w:fill="FFFFFF"/>
        </w:rPr>
        <w:t xml:space="preserve"> of Weekly Reflection due</w:t>
      </w:r>
    </w:p>
    <w:p w:rsidR="00FB16D7" w:rsidRDefault="00FB16D7" w:rsidP="00773B38">
      <w:pPr>
        <w:shd w:val="clear" w:color="auto" w:fill="FFFFFF"/>
        <w:ind w:firstLine="0"/>
        <w:contextualSpacing/>
        <w:outlineLvl w:val="0"/>
        <w:rPr>
          <w:rStyle w:val="m-5638342999363225518s1"/>
          <w:rFonts w:cs="Times New Roman"/>
          <w:b/>
          <w:color w:val="auto"/>
          <w:szCs w:val="24"/>
        </w:rPr>
      </w:pPr>
    </w:p>
    <w:p w:rsidR="001D6154" w:rsidRPr="00FD7DDE" w:rsidRDefault="001D6154" w:rsidP="001D6154">
      <w:pPr>
        <w:shd w:val="clear" w:color="auto" w:fill="FFFFFF"/>
        <w:ind w:firstLine="0"/>
        <w:contextualSpacing/>
        <w:outlineLvl w:val="0"/>
        <w:rPr>
          <w:rStyle w:val="m-5638342999363225518s1"/>
          <w:rFonts w:cs="Times New Roman"/>
          <w:b/>
          <w:color w:val="auto"/>
          <w:szCs w:val="24"/>
        </w:rPr>
      </w:pPr>
      <w:r w:rsidRPr="00FD7DDE">
        <w:rPr>
          <w:rStyle w:val="m-5638342999363225518s1"/>
          <w:rFonts w:cs="Times New Roman"/>
          <w:b/>
          <w:color w:val="auto"/>
          <w:szCs w:val="24"/>
        </w:rPr>
        <w:t xml:space="preserve">Mar. 14, Week 9 – </w:t>
      </w:r>
      <w:r w:rsidRPr="00FD7DDE">
        <w:rPr>
          <w:rStyle w:val="m-5638342999363225518s1"/>
          <w:rFonts w:cs="Times New Roman"/>
          <w:b/>
          <w:color w:val="auto"/>
          <w:szCs w:val="24"/>
          <w:u w:val="single"/>
        </w:rPr>
        <w:t>No Class, Spring Break</w:t>
      </w:r>
    </w:p>
    <w:p w:rsidR="001D6154" w:rsidRDefault="001D6154" w:rsidP="00773B38">
      <w:pPr>
        <w:shd w:val="clear" w:color="auto" w:fill="FFFFFF"/>
        <w:ind w:firstLine="0"/>
        <w:contextualSpacing/>
        <w:outlineLvl w:val="0"/>
        <w:rPr>
          <w:rStyle w:val="m-5638342999363225518s1"/>
          <w:rFonts w:cs="Times New Roman"/>
          <w:b/>
          <w:color w:val="auto"/>
          <w:szCs w:val="24"/>
        </w:rPr>
      </w:pPr>
    </w:p>
    <w:p w:rsidR="00126775" w:rsidRPr="00FD7DDE" w:rsidRDefault="001D6154" w:rsidP="00126775">
      <w:pPr>
        <w:shd w:val="clear" w:color="auto" w:fill="FFFFFF"/>
        <w:ind w:firstLine="0"/>
        <w:contextualSpacing/>
        <w:outlineLvl w:val="0"/>
        <w:rPr>
          <w:rStyle w:val="m-5638342999363225518s1"/>
          <w:rFonts w:cs="Times New Roman"/>
          <w:b/>
          <w:color w:val="auto"/>
          <w:szCs w:val="24"/>
        </w:rPr>
      </w:pPr>
      <w:r w:rsidRPr="00FD7DDE">
        <w:rPr>
          <w:rStyle w:val="m-5638342999363225518s1"/>
          <w:rFonts w:cs="Times New Roman"/>
          <w:b/>
          <w:color w:val="auto"/>
          <w:szCs w:val="24"/>
        </w:rPr>
        <w:t xml:space="preserve">Mar. 21, Week 10 – </w:t>
      </w:r>
      <w:r w:rsidR="00126775" w:rsidRPr="00FD7DDE">
        <w:rPr>
          <w:rStyle w:val="m-5638342999363225518s1"/>
          <w:rFonts w:cs="Times New Roman"/>
          <w:b/>
          <w:color w:val="auto"/>
          <w:szCs w:val="24"/>
        </w:rPr>
        <w:t>Museums, Commemoration, Memorialization, and Memory</w:t>
      </w:r>
    </w:p>
    <w:p w:rsidR="00126775" w:rsidRPr="00126775" w:rsidRDefault="00126775" w:rsidP="00126775">
      <w:pPr>
        <w:numPr>
          <w:ilvl w:val="0"/>
          <w:numId w:val="11"/>
        </w:numPr>
        <w:shd w:val="clear" w:color="auto" w:fill="FFFFFF"/>
        <w:contextualSpacing/>
        <w:outlineLvl w:val="0"/>
        <w:rPr>
          <w:b/>
        </w:rPr>
      </w:pPr>
      <w:r w:rsidRPr="00126775">
        <w:rPr>
          <w:rFonts w:cs="Times New Roman"/>
          <w:b/>
          <w:color w:val="auto"/>
          <w:szCs w:val="24"/>
        </w:rPr>
        <w:t xml:space="preserve">Class Guest: </w:t>
      </w:r>
      <w:r w:rsidRPr="00126775">
        <w:rPr>
          <w:rFonts w:cs="Times New Roman"/>
          <w:color w:val="auto"/>
          <w:szCs w:val="24"/>
        </w:rPr>
        <w:t xml:space="preserve">Dr. Julia Brock, </w:t>
      </w:r>
      <w:r w:rsidRPr="00126775">
        <w:t>Assistant Professor of History and Co-Director of the Center for Public History, Univ. of West Georgia; formerly Director of Interpretation, Museum of History and Holocaust Education, Georgia.</w:t>
      </w:r>
    </w:p>
    <w:p w:rsidR="00126775" w:rsidRPr="00FD7DDE" w:rsidRDefault="00126775" w:rsidP="00126775">
      <w:pPr>
        <w:numPr>
          <w:ilvl w:val="0"/>
          <w:numId w:val="11"/>
        </w:numPr>
        <w:shd w:val="clear" w:color="auto" w:fill="FFFFFF"/>
        <w:contextualSpacing/>
        <w:outlineLvl w:val="0"/>
        <w:rPr>
          <w:rFonts w:cs="Times New Roman"/>
          <w:color w:val="auto"/>
          <w:szCs w:val="24"/>
        </w:rPr>
      </w:pPr>
      <w:r w:rsidRPr="00FD7DDE">
        <w:rPr>
          <w:rFonts w:cs="Times New Roman"/>
          <w:color w:val="auto"/>
          <w:szCs w:val="24"/>
        </w:rPr>
        <w:t>Read and Discuss</w:t>
      </w:r>
      <w:r>
        <w:rPr>
          <w:rFonts w:cs="Times New Roman"/>
          <w:color w:val="auto"/>
          <w:szCs w:val="24"/>
        </w:rPr>
        <w:t xml:space="preserve"> </w:t>
      </w:r>
      <w:r w:rsidRPr="00126775">
        <w:rPr>
          <w:rFonts w:cs="Times New Roman"/>
          <w:b/>
          <w:color w:val="auto"/>
          <w:szCs w:val="24"/>
          <w:highlight w:val="lightGray"/>
        </w:rPr>
        <w:t>(SUBJECT TO CHANGE!)</w:t>
      </w:r>
      <w:r w:rsidRPr="00FD7DDE">
        <w:rPr>
          <w:rFonts w:cs="Times New Roman"/>
          <w:color w:val="auto"/>
          <w:szCs w:val="24"/>
        </w:rPr>
        <w:t>:</w:t>
      </w:r>
    </w:p>
    <w:p w:rsidR="00126775" w:rsidRPr="00FD7DDE" w:rsidRDefault="00126775" w:rsidP="00126775">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Upton, “Why Do Contemporary Monuments Talk So Much,” in Course Reader.</w:t>
      </w:r>
    </w:p>
    <w:p w:rsidR="00126775" w:rsidRPr="00FD7DDE" w:rsidRDefault="00126775" w:rsidP="00126775">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From Levin, </w:t>
      </w:r>
      <w:r w:rsidRPr="00FD7DDE">
        <w:rPr>
          <w:rFonts w:cs="Times New Roman"/>
          <w:i/>
          <w:color w:val="auto"/>
          <w:szCs w:val="24"/>
        </w:rPr>
        <w:t>Defining Memory</w:t>
      </w:r>
      <w:r>
        <w:rPr>
          <w:rFonts w:cs="Times New Roman"/>
          <w:i/>
          <w:color w:val="auto"/>
          <w:szCs w:val="24"/>
        </w:rPr>
        <w:t xml:space="preserve"> </w:t>
      </w:r>
      <w:r>
        <w:rPr>
          <w:rFonts w:cs="Times New Roman"/>
          <w:color w:val="auto"/>
          <w:szCs w:val="24"/>
        </w:rPr>
        <w:t>(also in Course Reader)</w:t>
      </w:r>
      <w:r w:rsidRPr="00FD7DDE">
        <w:rPr>
          <w:rFonts w:cs="Times New Roman"/>
          <w:color w:val="auto"/>
          <w:szCs w:val="24"/>
        </w:rPr>
        <w:t>: Foreword; I—Frameworks; Chs. 1-2; II—The Rebirth of the Nation; Chs. 3-4; III-Nostalgia as Epistemology; Ch. 6; Ch. 8; Ch. 10; VI—No Business Like Show Business; Ch. 14.</w:t>
      </w:r>
    </w:p>
    <w:p w:rsidR="00126775" w:rsidRDefault="00126775" w:rsidP="00126775">
      <w:pPr>
        <w:numPr>
          <w:ilvl w:val="1"/>
          <w:numId w:val="11"/>
        </w:numPr>
        <w:shd w:val="clear" w:color="auto" w:fill="FFFFFF"/>
        <w:contextualSpacing/>
        <w:outlineLvl w:val="0"/>
        <w:rPr>
          <w:rFonts w:cs="Times New Roman"/>
          <w:color w:val="auto"/>
          <w:szCs w:val="24"/>
        </w:rPr>
      </w:pPr>
      <w:r>
        <w:rPr>
          <w:rFonts w:cs="Times New Roman"/>
          <w:color w:val="auto"/>
          <w:szCs w:val="24"/>
        </w:rPr>
        <w:t xml:space="preserve">From </w:t>
      </w:r>
      <w:r w:rsidRPr="001431FE">
        <w:rPr>
          <w:rFonts w:cs="Times New Roman"/>
          <w:color w:val="auto"/>
          <w:szCs w:val="24"/>
        </w:rPr>
        <w:t>Walkowitz and Knauer</w:t>
      </w:r>
      <w:r>
        <w:rPr>
          <w:rFonts w:cs="Times New Roman"/>
          <w:color w:val="auto"/>
          <w:szCs w:val="24"/>
        </w:rPr>
        <w:t xml:space="preserve">, </w:t>
      </w:r>
      <w:r w:rsidRPr="001431FE">
        <w:rPr>
          <w:rFonts w:cs="Times New Roman"/>
          <w:i/>
          <w:color w:val="auto"/>
          <w:szCs w:val="24"/>
        </w:rPr>
        <w:t>Memory and the Impact of Political Transformation in Public Space</w:t>
      </w:r>
      <w:r>
        <w:rPr>
          <w:rFonts w:cs="Times New Roman"/>
          <w:color w:val="auto"/>
          <w:szCs w:val="24"/>
        </w:rPr>
        <w:t xml:space="preserve"> (in Course Reader):</w:t>
      </w:r>
    </w:p>
    <w:p w:rsidR="00126775" w:rsidRPr="00FD7DDE" w:rsidRDefault="00126775" w:rsidP="00126775">
      <w:pPr>
        <w:numPr>
          <w:ilvl w:val="2"/>
          <w:numId w:val="11"/>
        </w:numPr>
        <w:shd w:val="clear" w:color="auto" w:fill="FFFFFF"/>
        <w:contextualSpacing/>
        <w:outlineLvl w:val="0"/>
        <w:rPr>
          <w:rFonts w:cs="Times New Roman"/>
          <w:color w:val="auto"/>
          <w:szCs w:val="24"/>
        </w:rPr>
      </w:pPr>
      <w:r w:rsidRPr="00FD7DDE">
        <w:rPr>
          <w:rFonts w:cs="Times New Roman"/>
          <w:color w:val="auto"/>
          <w:szCs w:val="24"/>
        </w:rPr>
        <w:t>Krylova, “Da</w:t>
      </w:r>
      <w:r>
        <w:rPr>
          <w:rFonts w:cs="Times New Roman"/>
          <w:color w:val="auto"/>
          <w:szCs w:val="24"/>
        </w:rPr>
        <w:t>ncing on the Graves of the Dead”</w:t>
      </w:r>
    </w:p>
    <w:p w:rsidR="00126775" w:rsidRPr="00FD7DDE" w:rsidRDefault="00126775" w:rsidP="00126775">
      <w:pPr>
        <w:numPr>
          <w:ilvl w:val="2"/>
          <w:numId w:val="11"/>
        </w:numPr>
        <w:shd w:val="clear" w:color="auto" w:fill="FFFFFF"/>
        <w:contextualSpacing/>
        <w:outlineLvl w:val="0"/>
        <w:rPr>
          <w:rFonts w:cs="Times New Roman"/>
          <w:color w:val="auto"/>
          <w:szCs w:val="24"/>
        </w:rPr>
      </w:pPr>
      <w:r w:rsidRPr="00FD7DDE">
        <w:rPr>
          <w:rFonts w:cs="Times New Roman"/>
          <w:color w:val="auto"/>
          <w:szCs w:val="24"/>
        </w:rPr>
        <w:t>Nolan, “The Politics of Memory in the Bonn and Berlin Republics</w:t>
      </w:r>
      <w:r>
        <w:rPr>
          <w:rFonts w:cs="Times New Roman"/>
          <w:color w:val="auto"/>
          <w:szCs w:val="24"/>
        </w:rPr>
        <w:t>”</w:t>
      </w:r>
    </w:p>
    <w:p w:rsidR="00126775" w:rsidRDefault="00126775" w:rsidP="00126775">
      <w:pPr>
        <w:numPr>
          <w:ilvl w:val="2"/>
          <w:numId w:val="11"/>
        </w:numPr>
        <w:shd w:val="clear" w:color="auto" w:fill="FFFFFF"/>
        <w:contextualSpacing/>
        <w:outlineLvl w:val="0"/>
        <w:rPr>
          <w:rFonts w:cs="Times New Roman"/>
          <w:color w:val="auto"/>
          <w:szCs w:val="24"/>
        </w:rPr>
      </w:pPr>
      <w:r w:rsidRPr="00FD7DDE">
        <w:rPr>
          <w:rFonts w:cs="Times New Roman"/>
          <w:color w:val="auto"/>
          <w:szCs w:val="24"/>
        </w:rPr>
        <w:t>Seltz, “Remembering the War and the Atomic Bombs,” in Course Reader.</w:t>
      </w:r>
    </w:p>
    <w:p w:rsidR="00126775" w:rsidRPr="00FD7DDE" w:rsidRDefault="00126775" w:rsidP="00126775">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Kohn, “History at Risk: The Case of the </w:t>
      </w:r>
      <w:r w:rsidRPr="00FD7DDE">
        <w:rPr>
          <w:rFonts w:cs="Times New Roman"/>
          <w:i/>
          <w:color w:val="auto"/>
          <w:szCs w:val="24"/>
        </w:rPr>
        <w:t>Enola Gay</w:t>
      </w:r>
      <w:r>
        <w:rPr>
          <w:rFonts w:cs="Times New Roman"/>
          <w:color w:val="auto"/>
          <w:szCs w:val="24"/>
        </w:rPr>
        <w:t>,” in Course Reader.</w:t>
      </w:r>
    </w:p>
    <w:p w:rsidR="00126775" w:rsidRPr="00A52C16" w:rsidRDefault="00EC4E4C" w:rsidP="00126775">
      <w:pPr>
        <w:numPr>
          <w:ilvl w:val="2"/>
          <w:numId w:val="11"/>
        </w:numPr>
        <w:shd w:val="clear" w:color="auto" w:fill="FFFFFF"/>
        <w:contextualSpacing/>
        <w:outlineLvl w:val="0"/>
        <w:rPr>
          <w:rFonts w:cs="Times New Roman"/>
          <w:b/>
          <w:color w:val="auto"/>
          <w:szCs w:val="24"/>
        </w:rPr>
      </w:pPr>
      <w:r>
        <w:rPr>
          <w:rFonts w:cs="Times New Roman"/>
          <w:b/>
          <w:bCs/>
          <w:color w:val="auto"/>
          <w:szCs w:val="24"/>
          <w:shd w:val="clear" w:color="auto" w:fill="FFFFFF"/>
        </w:rPr>
        <w:t>N</w:t>
      </w:r>
      <w:r w:rsidRPr="00A52C16">
        <w:rPr>
          <w:rFonts w:cs="Times New Roman"/>
          <w:b/>
          <w:bCs/>
          <w:color w:val="auto"/>
          <w:szCs w:val="24"/>
          <w:shd w:val="clear" w:color="auto" w:fill="FFFFFF"/>
        </w:rPr>
        <w:t>otebook</w:t>
      </w:r>
      <w:r w:rsidR="00126775" w:rsidRPr="00A52C16">
        <w:rPr>
          <w:rFonts w:cs="Times New Roman"/>
          <w:b/>
          <w:bCs/>
          <w:color w:val="auto"/>
          <w:szCs w:val="24"/>
          <w:shd w:val="clear" w:color="auto" w:fill="FFFFFF"/>
        </w:rPr>
        <w:t xml:space="preserve"> of Weekly Reflection due</w:t>
      </w:r>
    </w:p>
    <w:p w:rsidR="00126775" w:rsidRDefault="00126775" w:rsidP="00773B38">
      <w:pPr>
        <w:shd w:val="clear" w:color="auto" w:fill="FFFFFF"/>
        <w:ind w:firstLine="0"/>
        <w:contextualSpacing/>
        <w:outlineLvl w:val="0"/>
        <w:rPr>
          <w:rStyle w:val="m-5638342999363225518s1"/>
          <w:rFonts w:cs="Times New Roman"/>
          <w:b/>
          <w:color w:val="auto"/>
          <w:szCs w:val="24"/>
        </w:rPr>
      </w:pPr>
    </w:p>
    <w:p w:rsidR="00126775" w:rsidRPr="00FD7DDE" w:rsidRDefault="001D6154" w:rsidP="00126775">
      <w:pPr>
        <w:shd w:val="clear" w:color="auto" w:fill="FFFFFF"/>
        <w:ind w:firstLine="0"/>
        <w:contextualSpacing/>
        <w:outlineLvl w:val="0"/>
        <w:rPr>
          <w:rFonts w:cs="Times New Roman"/>
          <w:b/>
          <w:color w:val="auto"/>
          <w:szCs w:val="24"/>
        </w:rPr>
      </w:pPr>
      <w:r w:rsidRPr="00FD7DDE">
        <w:rPr>
          <w:rStyle w:val="m-5638342999363225518s1"/>
          <w:rFonts w:cs="Times New Roman"/>
          <w:b/>
          <w:color w:val="auto"/>
          <w:szCs w:val="24"/>
        </w:rPr>
        <w:t xml:space="preserve">Mar. 28, Week 11 </w:t>
      </w:r>
      <w:r w:rsidR="00126775">
        <w:rPr>
          <w:rStyle w:val="m-5638342999363225518s1"/>
          <w:rFonts w:cs="Times New Roman"/>
          <w:b/>
          <w:color w:val="auto"/>
          <w:szCs w:val="24"/>
        </w:rPr>
        <w:t>–</w:t>
      </w:r>
      <w:r w:rsidRPr="00FD7DDE">
        <w:rPr>
          <w:rStyle w:val="m-5638342999363225518s1"/>
          <w:rFonts w:cs="Times New Roman"/>
          <w:b/>
          <w:color w:val="auto"/>
          <w:szCs w:val="24"/>
        </w:rPr>
        <w:t xml:space="preserve"> </w:t>
      </w:r>
      <w:r w:rsidR="00126775" w:rsidRPr="00FD7DDE">
        <w:rPr>
          <w:rFonts w:cs="Times New Roman"/>
          <w:b/>
          <w:color w:val="auto"/>
          <w:szCs w:val="24"/>
        </w:rPr>
        <w:t>Preservation/Historic Sites and Memory</w:t>
      </w:r>
    </w:p>
    <w:p w:rsidR="00126775" w:rsidRPr="00FD7DDE" w:rsidRDefault="00126775" w:rsidP="00126775">
      <w:pPr>
        <w:numPr>
          <w:ilvl w:val="0"/>
          <w:numId w:val="11"/>
        </w:numPr>
        <w:shd w:val="clear" w:color="auto" w:fill="FFFFFF"/>
        <w:contextualSpacing/>
        <w:outlineLvl w:val="0"/>
        <w:rPr>
          <w:rFonts w:cs="Times New Roman"/>
          <w:color w:val="auto"/>
          <w:szCs w:val="24"/>
        </w:rPr>
      </w:pPr>
      <w:r w:rsidRPr="00FD7DDE">
        <w:rPr>
          <w:rFonts w:cs="Times New Roman"/>
          <w:color w:val="auto"/>
          <w:szCs w:val="24"/>
        </w:rPr>
        <w:t>Read and Discuss:</w:t>
      </w:r>
    </w:p>
    <w:p w:rsidR="00126775" w:rsidRPr="00FD7DDE" w:rsidRDefault="00126775" w:rsidP="00126775">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Cauvin, “Historic Preservation,” in Course Reader.</w:t>
      </w:r>
    </w:p>
    <w:p w:rsidR="00126775" w:rsidRPr="00FD7DDE" w:rsidRDefault="00126775" w:rsidP="00126775">
      <w:pPr>
        <w:numPr>
          <w:ilvl w:val="1"/>
          <w:numId w:val="11"/>
        </w:numPr>
        <w:shd w:val="clear" w:color="auto" w:fill="FFFFFF"/>
        <w:contextualSpacing/>
        <w:outlineLvl w:val="0"/>
        <w:rPr>
          <w:rFonts w:cs="Times New Roman"/>
          <w:color w:val="auto"/>
          <w:szCs w:val="24"/>
        </w:rPr>
      </w:pPr>
      <w:r w:rsidRPr="00FD7DDE">
        <w:rPr>
          <w:rFonts w:cs="Times New Roman"/>
          <w:color w:val="auto"/>
          <w:szCs w:val="24"/>
        </w:rPr>
        <w:lastRenderedPageBreak/>
        <w:t>Wallace, “Preserving the Past: A History of Historic Preservation in the United States,” in Course Reader.</w:t>
      </w:r>
    </w:p>
    <w:p w:rsidR="00126775" w:rsidRDefault="00126775" w:rsidP="00126775">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Barthel, all of </w:t>
      </w:r>
      <w:r w:rsidRPr="00FD7DDE">
        <w:rPr>
          <w:rFonts w:cs="Times New Roman"/>
          <w:i/>
          <w:color w:val="auto"/>
          <w:szCs w:val="24"/>
        </w:rPr>
        <w:t>Historic Preservation</w:t>
      </w:r>
      <w:r w:rsidRPr="00FD7DDE">
        <w:rPr>
          <w:rFonts w:cs="Times New Roman"/>
          <w:color w:val="auto"/>
          <w:szCs w:val="24"/>
        </w:rPr>
        <w:t>.</w:t>
      </w:r>
    </w:p>
    <w:p w:rsidR="00126775" w:rsidRPr="00A52C16" w:rsidRDefault="00EC4E4C" w:rsidP="00126775">
      <w:pPr>
        <w:numPr>
          <w:ilvl w:val="2"/>
          <w:numId w:val="11"/>
        </w:numPr>
        <w:shd w:val="clear" w:color="auto" w:fill="FFFFFF"/>
        <w:contextualSpacing/>
        <w:outlineLvl w:val="0"/>
        <w:rPr>
          <w:rFonts w:cs="Times New Roman"/>
          <w:b/>
          <w:color w:val="auto"/>
          <w:szCs w:val="24"/>
        </w:rPr>
      </w:pPr>
      <w:r>
        <w:rPr>
          <w:rFonts w:cs="Times New Roman"/>
          <w:b/>
          <w:bCs/>
          <w:color w:val="auto"/>
          <w:szCs w:val="24"/>
          <w:shd w:val="clear" w:color="auto" w:fill="FFFFFF"/>
        </w:rPr>
        <w:t>Composition Book</w:t>
      </w:r>
      <w:r w:rsidR="00126775" w:rsidRPr="00A52C16">
        <w:rPr>
          <w:rFonts w:cs="Times New Roman"/>
          <w:b/>
          <w:bCs/>
          <w:color w:val="auto"/>
          <w:szCs w:val="24"/>
          <w:shd w:val="clear" w:color="auto" w:fill="FFFFFF"/>
        </w:rPr>
        <w:t xml:space="preserve"> of Weekly Reflection due</w:t>
      </w:r>
    </w:p>
    <w:p w:rsidR="00A52C16" w:rsidRDefault="00A52C16" w:rsidP="00126775">
      <w:pPr>
        <w:shd w:val="clear" w:color="auto" w:fill="FFFFFF"/>
        <w:ind w:firstLine="0"/>
        <w:contextualSpacing/>
        <w:outlineLvl w:val="0"/>
        <w:rPr>
          <w:rStyle w:val="m-5638342999363225518s1"/>
          <w:rFonts w:cs="Times New Roman"/>
          <w:b/>
          <w:color w:val="auto"/>
          <w:szCs w:val="24"/>
        </w:rPr>
      </w:pPr>
    </w:p>
    <w:p w:rsidR="00E53F5A" w:rsidRPr="00FD7DDE" w:rsidRDefault="001D6154" w:rsidP="00E53F5A">
      <w:pPr>
        <w:shd w:val="clear" w:color="auto" w:fill="FFFFFF"/>
        <w:ind w:firstLine="0"/>
        <w:contextualSpacing/>
        <w:outlineLvl w:val="0"/>
        <w:rPr>
          <w:rStyle w:val="m-5638342999363225518s1"/>
          <w:rFonts w:cs="Times New Roman"/>
          <w:b/>
          <w:color w:val="auto"/>
          <w:szCs w:val="24"/>
        </w:rPr>
      </w:pPr>
      <w:r w:rsidRPr="00FD7DDE">
        <w:rPr>
          <w:rStyle w:val="m-5638342999363225518s1"/>
          <w:rFonts w:cs="Times New Roman"/>
          <w:b/>
          <w:color w:val="auto"/>
          <w:szCs w:val="24"/>
        </w:rPr>
        <w:t xml:space="preserve">Apr. 4, Week 12 – </w:t>
      </w:r>
      <w:r w:rsidR="00E53F5A" w:rsidRPr="00FD7DDE">
        <w:rPr>
          <w:rStyle w:val="m-5638342999363225518s1"/>
          <w:rFonts w:cs="Times New Roman"/>
          <w:b/>
          <w:color w:val="auto"/>
          <w:szCs w:val="24"/>
        </w:rPr>
        <w:t xml:space="preserve">Heritage, Sustainability, and Inclusion/Exclusion </w:t>
      </w:r>
    </w:p>
    <w:p w:rsidR="00592B26" w:rsidRPr="00FD7DDE" w:rsidRDefault="00592B26" w:rsidP="00592B26">
      <w:pPr>
        <w:numPr>
          <w:ilvl w:val="0"/>
          <w:numId w:val="11"/>
        </w:numPr>
        <w:shd w:val="clear" w:color="auto" w:fill="FFFFFF"/>
        <w:contextualSpacing/>
        <w:outlineLvl w:val="0"/>
        <w:rPr>
          <w:rFonts w:cs="Times New Roman"/>
          <w:color w:val="auto"/>
          <w:szCs w:val="24"/>
        </w:rPr>
      </w:pPr>
      <w:r w:rsidRPr="00FD7DDE">
        <w:rPr>
          <w:rFonts w:cs="Times New Roman"/>
          <w:color w:val="auto"/>
          <w:szCs w:val="24"/>
        </w:rPr>
        <w:t>Read and Discuss:</w:t>
      </w:r>
    </w:p>
    <w:p w:rsidR="00E53F5A" w:rsidRPr="00FD7DDE" w:rsidRDefault="00364913" w:rsidP="00592B26">
      <w:pPr>
        <w:numPr>
          <w:ilvl w:val="1"/>
          <w:numId w:val="11"/>
        </w:numPr>
        <w:shd w:val="clear" w:color="auto" w:fill="FFFFFF"/>
        <w:contextualSpacing/>
        <w:outlineLvl w:val="0"/>
        <w:rPr>
          <w:rFonts w:cs="Times New Roman"/>
          <w:i/>
          <w:color w:val="auto"/>
          <w:szCs w:val="24"/>
        </w:rPr>
      </w:pPr>
      <w:r w:rsidRPr="00FD7DDE">
        <w:rPr>
          <w:rFonts w:cs="Times New Roman"/>
          <w:bCs/>
          <w:color w:val="auto"/>
          <w:szCs w:val="24"/>
        </w:rPr>
        <w:t xml:space="preserve">Auclair and Fairclough, </w:t>
      </w:r>
      <w:r w:rsidR="00976956" w:rsidRPr="00FD7DDE">
        <w:rPr>
          <w:rFonts w:cs="Times New Roman"/>
          <w:bCs/>
          <w:color w:val="auto"/>
          <w:szCs w:val="24"/>
        </w:rPr>
        <w:t xml:space="preserve">all of </w:t>
      </w:r>
      <w:r w:rsidR="00592B26" w:rsidRPr="00FD7DDE">
        <w:rPr>
          <w:rFonts w:cs="Times New Roman"/>
          <w:bCs/>
          <w:i/>
          <w:color w:val="auto"/>
          <w:szCs w:val="24"/>
        </w:rPr>
        <w:t>Theory and Practice in Heritage and Sustainability</w:t>
      </w:r>
    </w:p>
    <w:p w:rsidR="00E53F5A" w:rsidRPr="00FD7DDE" w:rsidRDefault="00E53F5A" w:rsidP="00E53F5A">
      <w:pPr>
        <w:numPr>
          <w:ilvl w:val="1"/>
          <w:numId w:val="11"/>
        </w:numPr>
        <w:shd w:val="clear" w:color="auto" w:fill="FFFFFF"/>
        <w:contextualSpacing/>
        <w:outlineLvl w:val="0"/>
        <w:rPr>
          <w:rStyle w:val="m-5638342999363225518s1"/>
          <w:rFonts w:cs="Times New Roman"/>
          <w:color w:val="auto"/>
          <w:szCs w:val="24"/>
        </w:rPr>
      </w:pPr>
      <w:r w:rsidRPr="00FD7DDE">
        <w:rPr>
          <w:rStyle w:val="m-5638342999363225518s1"/>
          <w:rFonts w:cs="Times New Roman"/>
          <w:color w:val="auto"/>
          <w:szCs w:val="24"/>
        </w:rPr>
        <w:t xml:space="preserve">Lawrence-Zúñiga, </w:t>
      </w:r>
      <w:r w:rsidR="00976956" w:rsidRPr="00FD7DDE">
        <w:rPr>
          <w:rStyle w:val="m-5638342999363225518s1"/>
          <w:rFonts w:cs="Times New Roman"/>
          <w:color w:val="auto"/>
          <w:szCs w:val="24"/>
        </w:rPr>
        <w:t xml:space="preserve">from </w:t>
      </w:r>
      <w:r w:rsidRPr="00FD7DDE">
        <w:rPr>
          <w:rStyle w:val="m-5638342999363225518s1"/>
          <w:rFonts w:cs="Times New Roman"/>
          <w:i/>
          <w:color w:val="auto"/>
          <w:szCs w:val="24"/>
        </w:rPr>
        <w:t>Protec</w:t>
      </w:r>
      <w:r w:rsidR="00592B26" w:rsidRPr="00FD7DDE">
        <w:rPr>
          <w:rStyle w:val="m-5638342999363225518s1"/>
          <w:rFonts w:cs="Times New Roman"/>
          <w:i/>
          <w:color w:val="auto"/>
          <w:szCs w:val="24"/>
        </w:rPr>
        <w:t>ting Suburban America</w:t>
      </w:r>
      <w:r w:rsidR="00976956" w:rsidRPr="00FD7DDE">
        <w:rPr>
          <w:rStyle w:val="m-5638342999363225518s1"/>
          <w:rFonts w:cs="Times New Roman"/>
          <w:color w:val="auto"/>
          <w:szCs w:val="24"/>
        </w:rPr>
        <w:t xml:space="preserve">: </w:t>
      </w:r>
      <w:r w:rsidR="00592B26" w:rsidRPr="00FD7DDE">
        <w:rPr>
          <w:rStyle w:val="m-5638342999363225518s1"/>
          <w:rFonts w:cs="Times New Roman"/>
          <w:color w:val="auto"/>
          <w:szCs w:val="24"/>
        </w:rPr>
        <w:t>chs. 5-7</w:t>
      </w:r>
      <w:r w:rsidR="00976956" w:rsidRPr="00FD7DDE">
        <w:rPr>
          <w:rStyle w:val="m-5638342999363225518s1"/>
          <w:rFonts w:cs="Times New Roman"/>
          <w:color w:val="auto"/>
          <w:szCs w:val="24"/>
        </w:rPr>
        <w:t>.</w:t>
      </w:r>
    </w:p>
    <w:p w:rsidR="00364913" w:rsidRDefault="00364913" w:rsidP="00E53F5A">
      <w:pPr>
        <w:numPr>
          <w:ilvl w:val="1"/>
          <w:numId w:val="11"/>
        </w:numPr>
        <w:shd w:val="clear" w:color="auto" w:fill="FFFFFF"/>
        <w:contextualSpacing/>
        <w:outlineLvl w:val="0"/>
        <w:rPr>
          <w:rStyle w:val="m-5638342999363225518s1"/>
          <w:rFonts w:cs="Times New Roman"/>
          <w:color w:val="auto"/>
          <w:szCs w:val="24"/>
        </w:rPr>
      </w:pPr>
      <w:r w:rsidRPr="00FD7DDE">
        <w:rPr>
          <w:rStyle w:val="m-5638342999363225518s1"/>
          <w:rFonts w:cs="Times New Roman"/>
          <w:color w:val="auto"/>
          <w:szCs w:val="24"/>
        </w:rPr>
        <w:t xml:space="preserve">Glassberg, </w:t>
      </w:r>
      <w:r w:rsidR="00976956" w:rsidRPr="00FD7DDE">
        <w:rPr>
          <w:rStyle w:val="m-5638342999363225518s1"/>
          <w:rFonts w:cs="Times New Roman"/>
          <w:color w:val="auto"/>
          <w:szCs w:val="24"/>
        </w:rPr>
        <w:t xml:space="preserve">from </w:t>
      </w:r>
      <w:r w:rsidRPr="00FD7DDE">
        <w:rPr>
          <w:rStyle w:val="m-5638342999363225518s1"/>
          <w:rFonts w:cs="Times New Roman"/>
          <w:i/>
          <w:color w:val="auto"/>
          <w:szCs w:val="24"/>
        </w:rPr>
        <w:t>Sense of History</w:t>
      </w:r>
      <w:r w:rsidR="00E44865">
        <w:rPr>
          <w:rStyle w:val="m-5638342999363225518s1"/>
          <w:rFonts w:cs="Times New Roman"/>
          <w:color w:val="auto"/>
          <w:szCs w:val="24"/>
        </w:rPr>
        <w:t>: ch. 5</w:t>
      </w:r>
      <w:r w:rsidRPr="00FD7DDE">
        <w:rPr>
          <w:rStyle w:val="m-5638342999363225518s1"/>
          <w:rFonts w:cs="Times New Roman"/>
          <w:color w:val="auto"/>
          <w:szCs w:val="24"/>
        </w:rPr>
        <w:t xml:space="preserve"> </w:t>
      </w:r>
      <w:r w:rsidR="00976956" w:rsidRPr="00FD7DDE">
        <w:rPr>
          <w:rStyle w:val="m-5638342999363225518s1"/>
          <w:rFonts w:cs="Times New Roman"/>
          <w:color w:val="auto"/>
          <w:szCs w:val="24"/>
        </w:rPr>
        <w:t>in Course Reader.</w:t>
      </w:r>
    </w:p>
    <w:p w:rsidR="00A52C16" w:rsidRPr="00A52C16" w:rsidRDefault="00EC4E4C" w:rsidP="00A52C16">
      <w:pPr>
        <w:numPr>
          <w:ilvl w:val="2"/>
          <w:numId w:val="11"/>
        </w:numPr>
        <w:shd w:val="clear" w:color="auto" w:fill="FFFFFF"/>
        <w:contextualSpacing/>
        <w:outlineLvl w:val="0"/>
        <w:rPr>
          <w:rFonts w:cs="Times New Roman"/>
          <w:b/>
          <w:color w:val="auto"/>
          <w:szCs w:val="24"/>
        </w:rPr>
      </w:pPr>
      <w:r>
        <w:rPr>
          <w:rFonts w:cs="Times New Roman"/>
          <w:b/>
          <w:bCs/>
          <w:color w:val="auto"/>
          <w:szCs w:val="24"/>
          <w:shd w:val="clear" w:color="auto" w:fill="FFFFFF"/>
        </w:rPr>
        <w:t>N</w:t>
      </w:r>
      <w:r w:rsidRPr="00A52C16">
        <w:rPr>
          <w:rFonts w:cs="Times New Roman"/>
          <w:b/>
          <w:bCs/>
          <w:color w:val="auto"/>
          <w:szCs w:val="24"/>
          <w:shd w:val="clear" w:color="auto" w:fill="FFFFFF"/>
        </w:rPr>
        <w:t>otebook</w:t>
      </w:r>
      <w:r w:rsidR="00A52C16" w:rsidRPr="00A52C16">
        <w:rPr>
          <w:rFonts w:cs="Times New Roman"/>
          <w:b/>
          <w:bCs/>
          <w:color w:val="auto"/>
          <w:szCs w:val="24"/>
          <w:shd w:val="clear" w:color="auto" w:fill="FFFFFF"/>
        </w:rPr>
        <w:t xml:space="preserve"> of Weekly Reflection due</w:t>
      </w:r>
    </w:p>
    <w:p w:rsidR="006B351B" w:rsidRPr="00FD7DDE" w:rsidRDefault="006B351B" w:rsidP="006B351B">
      <w:pPr>
        <w:shd w:val="clear" w:color="auto" w:fill="FFFFFF"/>
        <w:ind w:firstLine="0"/>
        <w:contextualSpacing/>
        <w:outlineLvl w:val="0"/>
        <w:rPr>
          <w:rStyle w:val="m-5638342999363225518s1"/>
          <w:rFonts w:cs="Times New Roman"/>
          <w:color w:val="auto"/>
          <w:szCs w:val="24"/>
        </w:rPr>
      </w:pPr>
    </w:p>
    <w:p w:rsidR="006B351B" w:rsidRPr="00FD7DDE" w:rsidRDefault="001D6154" w:rsidP="006B351B">
      <w:pPr>
        <w:shd w:val="clear" w:color="auto" w:fill="FFFFFF"/>
        <w:ind w:firstLine="0"/>
        <w:contextualSpacing/>
        <w:outlineLvl w:val="0"/>
        <w:rPr>
          <w:rStyle w:val="m-5638342999363225518s1"/>
          <w:rFonts w:cs="Times New Roman"/>
          <w:b/>
          <w:color w:val="auto"/>
          <w:szCs w:val="24"/>
        </w:rPr>
      </w:pPr>
      <w:r w:rsidRPr="00FD7DDE">
        <w:rPr>
          <w:rFonts w:cs="Times New Roman"/>
          <w:b/>
          <w:color w:val="auto"/>
          <w:szCs w:val="24"/>
        </w:rPr>
        <w:t xml:space="preserve">Apr. 11, Week 13 – </w:t>
      </w:r>
      <w:r w:rsidR="006B351B" w:rsidRPr="00FD7DDE">
        <w:rPr>
          <w:rStyle w:val="m-5638342999363225518s1"/>
          <w:rFonts w:cs="Times New Roman"/>
          <w:b/>
          <w:color w:val="auto"/>
          <w:szCs w:val="24"/>
        </w:rPr>
        <w:t>Oral History and Memory</w:t>
      </w:r>
    </w:p>
    <w:p w:rsidR="006C6D1E" w:rsidRPr="00FD7DDE" w:rsidRDefault="006C6D1E" w:rsidP="006C6D1E">
      <w:pPr>
        <w:numPr>
          <w:ilvl w:val="0"/>
          <w:numId w:val="11"/>
        </w:numPr>
        <w:shd w:val="clear" w:color="auto" w:fill="FFFFFF"/>
        <w:contextualSpacing/>
        <w:outlineLvl w:val="0"/>
        <w:rPr>
          <w:rFonts w:cs="Times New Roman"/>
          <w:color w:val="auto"/>
          <w:szCs w:val="24"/>
        </w:rPr>
      </w:pPr>
      <w:r w:rsidRPr="00FD7DDE">
        <w:rPr>
          <w:rFonts w:cs="Times New Roman"/>
          <w:color w:val="auto"/>
          <w:szCs w:val="24"/>
        </w:rPr>
        <w:t>Read and Discuss:</w:t>
      </w:r>
    </w:p>
    <w:p w:rsidR="006C6D1E" w:rsidRPr="00FD7DDE" w:rsidRDefault="006C6D1E" w:rsidP="006C6D1E">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Hamilton and Shopes, </w:t>
      </w:r>
      <w:r w:rsidR="00976956" w:rsidRPr="00FD7DDE">
        <w:rPr>
          <w:rFonts w:cs="Times New Roman"/>
          <w:color w:val="auto"/>
          <w:szCs w:val="24"/>
        </w:rPr>
        <w:t xml:space="preserve">all of </w:t>
      </w:r>
      <w:r w:rsidRPr="00FD7DDE">
        <w:rPr>
          <w:rFonts w:cs="Times New Roman"/>
          <w:i/>
          <w:color w:val="auto"/>
          <w:szCs w:val="24"/>
        </w:rPr>
        <w:t>Oral History and Public Memories</w:t>
      </w:r>
    </w:p>
    <w:p w:rsidR="00E84E05" w:rsidRPr="00FD7DDE" w:rsidRDefault="00E84E05" w:rsidP="006C6D1E">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 xml:space="preserve">Thompson, </w:t>
      </w:r>
      <w:r w:rsidR="00976956" w:rsidRPr="00FD7DDE">
        <w:rPr>
          <w:rFonts w:cs="Times New Roman"/>
          <w:color w:val="auto"/>
          <w:szCs w:val="24"/>
        </w:rPr>
        <w:t xml:space="preserve">from </w:t>
      </w:r>
      <w:r w:rsidRPr="00FD7DDE">
        <w:rPr>
          <w:rFonts w:cs="Times New Roman"/>
          <w:i/>
          <w:color w:val="auto"/>
          <w:szCs w:val="24"/>
        </w:rPr>
        <w:t>The Voice of the Past</w:t>
      </w:r>
      <w:r w:rsidR="00976956" w:rsidRPr="00FD7DDE">
        <w:rPr>
          <w:rFonts w:cs="Times New Roman"/>
          <w:color w:val="auto"/>
          <w:szCs w:val="24"/>
        </w:rPr>
        <w:t>: ch. 4 (Evidence), in Course Reader.</w:t>
      </w:r>
    </w:p>
    <w:p w:rsidR="00E84E05" w:rsidRPr="00FD7DDE" w:rsidRDefault="00E84E05" w:rsidP="006C6D1E">
      <w:pPr>
        <w:numPr>
          <w:ilvl w:val="1"/>
          <w:numId w:val="11"/>
        </w:numPr>
        <w:shd w:val="clear" w:color="auto" w:fill="FFFFFF"/>
        <w:contextualSpacing/>
        <w:outlineLvl w:val="0"/>
        <w:rPr>
          <w:rFonts w:cs="Times New Roman"/>
          <w:color w:val="auto"/>
          <w:szCs w:val="24"/>
        </w:rPr>
      </w:pPr>
      <w:r w:rsidRPr="00FD7DDE">
        <w:rPr>
          <w:rFonts w:cs="Times New Roman"/>
          <w:color w:val="auto"/>
          <w:szCs w:val="24"/>
        </w:rPr>
        <w:t>Portelli, “What Makes Oral History Different</w:t>
      </w:r>
      <w:r w:rsidR="00976956" w:rsidRPr="00FD7DDE">
        <w:rPr>
          <w:rFonts w:cs="Times New Roman"/>
          <w:color w:val="auto"/>
          <w:szCs w:val="24"/>
        </w:rPr>
        <w:t>,” in Course Reader.</w:t>
      </w:r>
    </w:p>
    <w:p w:rsidR="00A52C16" w:rsidRPr="003555BF" w:rsidRDefault="00EC4E4C" w:rsidP="00A52C16">
      <w:pPr>
        <w:numPr>
          <w:ilvl w:val="2"/>
          <w:numId w:val="11"/>
        </w:numPr>
        <w:shd w:val="clear" w:color="auto" w:fill="FFFFFF"/>
        <w:contextualSpacing/>
        <w:outlineLvl w:val="0"/>
        <w:rPr>
          <w:rFonts w:cs="Times New Roman"/>
          <w:b/>
          <w:color w:val="auto"/>
          <w:szCs w:val="24"/>
        </w:rPr>
      </w:pPr>
      <w:r>
        <w:rPr>
          <w:rFonts w:cs="Times New Roman"/>
          <w:b/>
          <w:bCs/>
          <w:color w:val="auto"/>
          <w:szCs w:val="24"/>
          <w:shd w:val="clear" w:color="auto" w:fill="FFFFFF"/>
        </w:rPr>
        <w:t>Composition Book</w:t>
      </w:r>
      <w:r w:rsidR="00A52C16" w:rsidRPr="00A52C16">
        <w:rPr>
          <w:rFonts w:cs="Times New Roman"/>
          <w:b/>
          <w:bCs/>
          <w:color w:val="auto"/>
          <w:szCs w:val="24"/>
          <w:shd w:val="clear" w:color="auto" w:fill="FFFFFF"/>
        </w:rPr>
        <w:t xml:space="preserve"> of Weekly Reflection due</w:t>
      </w:r>
    </w:p>
    <w:p w:rsidR="003555BF" w:rsidRDefault="003555BF" w:rsidP="003555BF">
      <w:pPr>
        <w:shd w:val="clear" w:color="auto" w:fill="FFFFFF"/>
        <w:ind w:firstLine="0"/>
        <w:contextualSpacing/>
        <w:outlineLvl w:val="0"/>
        <w:rPr>
          <w:rFonts w:cs="Times New Roman"/>
          <w:b/>
          <w:bCs/>
          <w:color w:val="auto"/>
          <w:szCs w:val="24"/>
          <w:shd w:val="clear" w:color="auto" w:fill="FFFFFF"/>
        </w:rPr>
      </w:pPr>
    </w:p>
    <w:p w:rsidR="003555BF" w:rsidRDefault="003555BF" w:rsidP="003555BF">
      <w:pPr>
        <w:shd w:val="clear" w:color="auto" w:fill="FFFFFF"/>
        <w:ind w:firstLine="0"/>
        <w:contextualSpacing/>
        <w:outlineLvl w:val="0"/>
        <w:rPr>
          <w:rFonts w:cs="Times New Roman"/>
          <w:b/>
          <w:bCs/>
          <w:color w:val="auto"/>
          <w:szCs w:val="24"/>
          <w:shd w:val="clear" w:color="auto" w:fill="FFFFFF"/>
        </w:rPr>
      </w:pPr>
      <w:r>
        <w:rPr>
          <w:rFonts w:cs="Times New Roman"/>
          <w:b/>
          <w:bCs/>
          <w:color w:val="auto"/>
          <w:szCs w:val="24"/>
          <w:shd w:val="clear" w:color="auto" w:fill="FFFFFF"/>
        </w:rPr>
        <w:t>Apr. 18, Week 14 – Guest Lecturer: Historian Robert Belot</w:t>
      </w:r>
    </w:p>
    <w:p w:rsidR="00994ED2" w:rsidRPr="00994ED2" w:rsidRDefault="00994ED2" w:rsidP="00994ED2">
      <w:pPr>
        <w:pStyle w:val="ListParagraph"/>
        <w:numPr>
          <w:ilvl w:val="1"/>
          <w:numId w:val="11"/>
        </w:numPr>
        <w:shd w:val="clear" w:color="auto" w:fill="FFFFFF"/>
        <w:outlineLvl w:val="0"/>
        <w:rPr>
          <w:rFonts w:cs="Times New Roman"/>
          <w:color w:val="auto"/>
          <w:szCs w:val="24"/>
        </w:rPr>
      </w:pPr>
      <w:r w:rsidRPr="00994ED2">
        <w:rPr>
          <w:rFonts w:cs="Times New Roman"/>
          <w:bCs/>
          <w:color w:val="auto"/>
          <w:szCs w:val="24"/>
          <w:shd w:val="clear" w:color="auto" w:fill="FFFFFF"/>
        </w:rPr>
        <w:t>Any Reading TBD.</w:t>
      </w:r>
    </w:p>
    <w:p w:rsidR="00E84E05" w:rsidRPr="00FD7DDE" w:rsidRDefault="00E84E05" w:rsidP="00E84E05">
      <w:pPr>
        <w:shd w:val="clear" w:color="auto" w:fill="FFFFFF"/>
        <w:ind w:firstLine="0"/>
        <w:contextualSpacing/>
        <w:outlineLvl w:val="0"/>
        <w:rPr>
          <w:rFonts w:cs="Times New Roman"/>
          <w:color w:val="auto"/>
          <w:szCs w:val="24"/>
        </w:rPr>
      </w:pPr>
    </w:p>
    <w:p w:rsidR="00E84E05" w:rsidRPr="003555BF" w:rsidRDefault="001D6154" w:rsidP="00E84E05">
      <w:pPr>
        <w:shd w:val="clear" w:color="auto" w:fill="FFFFFF"/>
        <w:ind w:firstLine="0"/>
        <w:contextualSpacing/>
        <w:outlineLvl w:val="0"/>
        <w:rPr>
          <w:rFonts w:cs="Times New Roman"/>
          <w:b/>
          <w:color w:val="auto"/>
          <w:szCs w:val="24"/>
        </w:rPr>
      </w:pPr>
      <w:r w:rsidRPr="003555BF">
        <w:rPr>
          <w:rFonts w:cs="Times New Roman"/>
          <w:b/>
          <w:color w:val="auto"/>
          <w:szCs w:val="24"/>
        </w:rPr>
        <w:t xml:space="preserve">Apr. </w:t>
      </w:r>
      <w:r w:rsidR="003555BF" w:rsidRPr="003555BF">
        <w:rPr>
          <w:rFonts w:cs="Times New Roman"/>
          <w:b/>
          <w:color w:val="auto"/>
          <w:szCs w:val="24"/>
        </w:rPr>
        <w:t>25</w:t>
      </w:r>
      <w:r w:rsidRPr="003555BF">
        <w:rPr>
          <w:rFonts w:cs="Times New Roman"/>
          <w:b/>
          <w:color w:val="auto"/>
          <w:szCs w:val="24"/>
        </w:rPr>
        <w:t>, Week 1</w:t>
      </w:r>
      <w:r w:rsidR="003555BF" w:rsidRPr="003555BF">
        <w:rPr>
          <w:rFonts w:cs="Times New Roman"/>
          <w:b/>
          <w:color w:val="auto"/>
          <w:szCs w:val="24"/>
        </w:rPr>
        <w:t>5</w:t>
      </w:r>
      <w:r w:rsidRPr="003555BF">
        <w:rPr>
          <w:rFonts w:cs="Times New Roman"/>
          <w:b/>
          <w:color w:val="auto"/>
          <w:szCs w:val="24"/>
        </w:rPr>
        <w:t xml:space="preserve"> </w:t>
      </w:r>
      <w:r w:rsidR="00E84E05" w:rsidRPr="003555BF">
        <w:rPr>
          <w:rFonts w:cs="Times New Roman"/>
          <w:b/>
          <w:color w:val="auto"/>
          <w:szCs w:val="24"/>
        </w:rPr>
        <w:t>– Popular/Mass Culture</w:t>
      </w:r>
    </w:p>
    <w:p w:rsidR="00E84E05" w:rsidRPr="003555BF" w:rsidRDefault="00E84E05" w:rsidP="00E84E05">
      <w:pPr>
        <w:numPr>
          <w:ilvl w:val="0"/>
          <w:numId w:val="11"/>
        </w:numPr>
        <w:shd w:val="clear" w:color="auto" w:fill="FFFFFF"/>
        <w:contextualSpacing/>
        <w:outlineLvl w:val="0"/>
        <w:rPr>
          <w:rFonts w:cs="Times New Roman"/>
          <w:b/>
          <w:color w:val="auto"/>
          <w:szCs w:val="24"/>
        </w:rPr>
      </w:pPr>
      <w:r w:rsidRPr="003555BF">
        <w:rPr>
          <w:rFonts w:cs="Times New Roman"/>
          <w:color w:val="auto"/>
          <w:szCs w:val="24"/>
        </w:rPr>
        <w:t>Read and Discuss:</w:t>
      </w:r>
    </w:p>
    <w:p w:rsidR="00E84E05" w:rsidRPr="003555BF" w:rsidRDefault="00E84E05" w:rsidP="00E84E05">
      <w:pPr>
        <w:numPr>
          <w:ilvl w:val="1"/>
          <w:numId w:val="11"/>
        </w:numPr>
        <w:shd w:val="clear" w:color="auto" w:fill="FFFFFF"/>
        <w:contextualSpacing/>
        <w:outlineLvl w:val="0"/>
        <w:rPr>
          <w:rFonts w:cs="Times New Roman"/>
          <w:b/>
          <w:color w:val="auto"/>
          <w:szCs w:val="24"/>
        </w:rPr>
      </w:pPr>
      <w:r w:rsidRPr="003555BF">
        <w:rPr>
          <w:rFonts w:cs="Times New Roman"/>
          <w:color w:val="auto"/>
          <w:szCs w:val="24"/>
        </w:rPr>
        <w:t xml:space="preserve">Landsberg, </w:t>
      </w:r>
      <w:r w:rsidR="00976956" w:rsidRPr="003555BF">
        <w:rPr>
          <w:rFonts w:cs="Times New Roman"/>
          <w:color w:val="auto"/>
          <w:szCs w:val="24"/>
        </w:rPr>
        <w:t xml:space="preserve">all of </w:t>
      </w:r>
      <w:r w:rsidRPr="003555BF">
        <w:rPr>
          <w:rFonts w:cs="Times New Roman"/>
          <w:i/>
          <w:color w:val="auto"/>
          <w:szCs w:val="24"/>
        </w:rPr>
        <w:t>Engaging the Past: Mass Culture and the Production of Historical Knowledge</w:t>
      </w:r>
      <w:r w:rsidR="00976956" w:rsidRPr="003555BF">
        <w:rPr>
          <w:rFonts w:cs="Times New Roman"/>
          <w:color w:val="auto"/>
          <w:szCs w:val="24"/>
        </w:rPr>
        <w:t>, in Course Reader.</w:t>
      </w:r>
    </w:p>
    <w:p w:rsidR="00E84E05" w:rsidRPr="003555BF" w:rsidRDefault="00976956" w:rsidP="00E84E05">
      <w:pPr>
        <w:numPr>
          <w:ilvl w:val="1"/>
          <w:numId w:val="11"/>
        </w:numPr>
        <w:shd w:val="clear" w:color="auto" w:fill="FFFFFF"/>
        <w:contextualSpacing/>
        <w:outlineLvl w:val="0"/>
        <w:rPr>
          <w:rFonts w:cs="Times New Roman"/>
          <w:color w:val="auto"/>
          <w:szCs w:val="24"/>
        </w:rPr>
      </w:pPr>
      <w:r w:rsidRPr="003555BF">
        <w:rPr>
          <w:rFonts w:cs="Times New Roman"/>
          <w:color w:val="auto"/>
          <w:szCs w:val="24"/>
        </w:rPr>
        <w:t xml:space="preserve">From </w:t>
      </w:r>
      <w:r w:rsidRPr="003555BF">
        <w:rPr>
          <w:rFonts w:cs="Times New Roman"/>
          <w:i/>
          <w:color w:val="auto"/>
          <w:szCs w:val="24"/>
        </w:rPr>
        <w:t>The Collective Memory Reader</w:t>
      </w:r>
      <w:r w:rsidRPr="003555BF">
        <w:rPr>
          <w:rFonts w:cs="Times New Roman"/>
          <w:color w:val="auto"/>
          <w:szCs w:val="24"/>
        </w:rPr>
        <w:t xml:space="preserve">, edited by Olick, Venitzky-Seroussi, and Levy: </w:t>
      </w:r>
      <w:r w:rsidR="00E84E05" w:rsidRPr="003555BF">
        <w:rPr>
          <w:rFonts w:cs="Times New Roman"/>
          <w:color w:val="auto"/>
          <w:szCs w:val="24"/>
        </w:rPr>
        <w:t xml:space="preserve">Part IV. Media and Modes of Transmission, </w:t>
      </w:r>
      <w:r w:rsidR="00350889" w:rsidRPr="003555BF">
        <w:rPr>
          <w:rFonts w:cs="Times New Roman"/>
          <w:color w:val="auto"/>
          <w:szCs w:val="24"/>
        </w:rPr>
        <w:t>pp. 311-</w:t>
      </w:r>
      <w:r w:rsidR="00E84E05" w:rsidRPr="003555BF">
        <w:rPr>
          <w:rFonts w:cs="Times New Roman"/>
          <w:color w:val="auto"/>
          <w:szCs w:val="24"/>
        </w:rPr>
        <w:t xml:space="preserve">99, </w:t>
      </w:r>
      <w:r w:rsidRPr="003555BF">
        <w:rPr>
          <w:rFonts w:cs="Times New Roman"/>
          <w:color w:val="auto"/>
          <w:szCs w:val="24"/>
        </w:rPr>
        <w:t>also</w:t>
      </w:r>
      <w:r w:rsidR="00E84E05" w:rsidRPr="003555BF">
        <w:rPr>
          <w:rFonts w:cs="Times New Roman"/>
          <w:color w:val="auto"/>
          <w:szCs w:val="24"/>
        </w:rPr>
        <w:t xml:space="preserve"> available in Course Reader.</w:t>
      </w:r>
    </w:p>
    <w:p w:rsidR="00A52C16" w:rsidRPr="003555BF" w:rsidRDefault="00EC4E4C" w:rsidP="00A52C16">
      <w:pPr>
        <w:numPr>
          <w:ilvl w:val="2"/>
          <w:numId w:val="11"/>
        </w:numPr>
        <w:shd w:val="clear" w:color="auto" w:fill="FFFFFF"/>
        <w:contextualSpacing/>
        <w:outlineLvl w:val="0"/>
        <w:rPr>
          <w:rFonts w:cs="Times New Roman"/>
          <w:b/>
          <w:color w:val="auto"/>
          <w:szCs w:val="24"/>
        </w:rPr>
      </w:pPr>
      <w:r w:rsidRPr="003555BF">
        <w:rPr>
          <w:rFonts w:cs="Times New Roman"/>
          <w:b/>
          <w:bCs/>
          <w:color w:val="auto"/>
          <w:szCs w:val="24"/>
          <w:shd w:val="clear" w:color="auto" w:fill="FFFFFF"/>
        </w:rPr>
        <w:t>Notebook</w:t>
      </w:r>
      <w:r w:rsidR="00A52C16" w:rsidRPr="003555BF">
        <w:rPr>
          <w:rFonts w:cs="Times New Roman"/>
          <w:b/>
          <w:bCs/>
          <w:color w:val="auto"/>
          <w:szCs w:val="24"/>
          <w:shd w:val="clear" w:color="auto" w:fill="FFFFFF"/>
        </w:rPr>
        <w:t xml:space="preserve"> of Weekly Reflection due</w:t>
      </w:r>
    </w:p>
    <w:p w:rsidR="00E84E05" w:rsidRPr="00FD7DDE" w:rsidRDefault="00E84E05" w:rsidP="00E84E05">
      <w:pPr>
        <w:shd w:val="clear" w:color="auto" w:fill="FFFFFF"/>
        <w:ind w:firstLine="0"/>
        <w:contextualSpacing/>
        <w:outlineLvl w:val="0"/>
        <w:rPr>
          <w:rFonts w:cs="Times New Roman"/>
          <w:b/>
          <w:color w:val="auto"/>
          <w:szCs w:val="24"/>
        </w:rPr>
      </w:pPr>
    </w:p>
    <w:p w:rsidR="00D25D7F" w:rsidRPr="00FD7DDE" w:rsidRDefault="00D25D7F" w:rsidP="00D25D7F">
      <w:pPr>
        <w:shd w:val="clear" w:color="auto" w:fill="FFFFFF"/>
        <w:ind w:firstLine="0"/>
        <w:contextualSpacing/>
        <w:outlineLvl w:val="0"/>
        <w:rPr>
          <w:rFonts w:cs="Times New Roman"/>
          <w:b/>
          <w:smallCaps/>
          <w:color w:val="auto"/>
          <w:szCs w:val="24"/>
          <w:u w:val="single"/>
        </w:rPr>
      </w:pPr>
      <w:r w:rsidRPr="00FD7DDE">
        <w:rPr>
          <w:rFonts w:cs="Times New Roman"/>
          <w:b/>
          <w:smallCaps/>
          <w:color w:val="auto"/>
          <w:szCs w:val="24"/>
          <w:u w:val="single"/>
        </w:rPr>
        <w:t>Weeks 16 Theme: Case Stud</w:t>
      </w:r>
      <w:r w:rsidR="003555BF">
        <w:rPr>
          <w:rFonts w:cs="Times New Roman"/>
          <w:b/>
          <w:smallCaps/>
          <w:color w:val="auto"/>
          <w:szCs w:val="24"/>
          <w:u w:val="single"/>
        </w:rPr>
        <w:t>y</w:t>
      </w:r>
    </w:p>
    <w:p w:rsidR="00D25D7F" w:rsidRPr="00FD7DDE" w:rsidRDefault="00D25D7F" w:rsidP="00D25D7F">
      <w:pPr>
        <w:pStyle w:val="ListParagraph"/>
        <w:shd w:val="clear" w:color="auto" w:fill="FFFFFF"/>
        <w:ind w:left="360" w:firstLine="0"/>
        <w:outlineLvl w:val="0"/>
        <w:rPr>
          <w:rStyle w:val="m-5638342999363225518s1"/>
          <w:rFonts w:cs="Times New Roman"/>
          <w:color w:val="auto"/>
          <w:szCs w:val="24"/>
        </w:rPr>
      </w:pPr>
    </w:p>
    <w:p w:rsidR="003555BF" w:rsidRDefault="001D6154" w:rsidP="003555BF">
      <w:pPr>
        <w:shd w:val="clear" w:color="auto" w:fill="FFFFFF"/>
        <w:ind w:firstLine="0"/>
        <w:contextualSpacing/>
        <w:outlineLvl w:val="0"/>
        <w:rPr>
          <w:rFonts w:cs="Times New Roman"/>
          <w:b/>
          <w:color w:val="auto"/>
          <w:szCs w:val="24"/>
        </w:rPr>
      </w:pPr>
      <w:r>
        <w:rPr>
          <w:rFonts w:cs="Times New Roman"/>
          <w:b/>
          <w:color w:val="auto"/>
          <w:szCs w:val="24"/>
        </w:rPr>
        <w:t>May 2</w:t>
      </w:r>
      <w:r w:rsidR="00D25D7F" w:rsidRPr="00FD7DDE">
        <w:rPr>
          <w:rFonts w:cs="Times New Roman"/>
          <w:b/>
          <w:color w:val="auto"/>
          <w:szCs w:val="24"/>
        </w:rPr>
        <w:t>, Week 16 –</w:t>
      </w:r>
      <w:r w:rsidR="003555BF">
        <w:rPr>
          <w:rFonts w:cs="Times New Roman"/>
          <w:b/>
          <w:color w:val="auto"/>
          <w:szCs w:val="24"/>
        </w:rPr>
        <w:t xml:space="preserve"> Read Class Pick </w:t>
      </w:r>
    </w:p>
    <w:p w:rsidR="003555BF" w:rsidRPr="00126775" w:rsidRDefault="003555BF" w:rsidP="003555BF">
      <w:pPr>
        <w:pStyle w:val="ListParagraph"/>
        <w:numPr>
          <w:ilvl w:val="0"/>
          <w:numId w:val="11"/>
        </w:numPr>
        <w:shd w:val="clear" w:color="auto" w:fill="FFFFFF"/>
        <w:outlineLvl w:val="0"/>
        <w:rPr>
          <w:rStyle w:val="m-5638342999363225518s1"/>
          <w:rFonts w:cs="Times New Roman"/>
          <w:b/>
          <w:color w:val="auto"/>
          <w:szCs w:val="24"/>
        </w:rPr>
      </w:pPr>
      <w:r w:rsidRPr="00FD7DDE">
        <w:rPr>
          <w:rStyle w:val="m-5638342999363225518s1"/>
          <w:rFonts w:cs="Times New Roman"/>
          <w:color w:val="auto"/>
          <w:szCs w:val="24"/>
        </w:rPr>
        <w:t xml:space="preserve">For </w:t>
      </w:r>
      <w:r>
        <w:rPr>
          <w:rStyle w:val="m-5638342999363225518s1"/>
          <w:rFonts w:cs="Times New Roman"/>
          <w:color w:val="auto"/>
          <w:szCs w:val="24"/>
        </w:rPr>
        <w:t xml:space="preserve">this week, </w:t>
      </w:r>
      <w:r w:rsidRPr="00FD7DDE">
        <w:rPr>
          <w:rStyle w:val="m-5638342999363225518s1"/>
          <w:rFonts w:cs="Times New Roman"/>
          <w:color w:val="auto"/>
          <w:szCs w:val="24"/>
        </w:rPr>
        <w:t xml:space="preserve">the reading </w:t>
      </w:r>
      <w:r>
        <w:rPr>
          <w:rStyle w:val="m-5638342999363225518s1"/>
          <w:rFonts w:cs="Times New Roman"/>
          <w:color w:val="auto"/>
          <w:szCs w:val="24"/>
        </w:rPr>
        <w:t>is</w:t>
      </w:r>
      <w:r w:rsidRPr="00FD7DDE">
        <w:rPr>
          <w:rStyle w:val="m-5638342999363225518s1"/>
          <w:rFonts w:cs="Times New Roman"/>
          <w:color w:val="auto"/>
          <w:szCs w:val="24"/>
        </w:rPr>
        <w:t xml:space="preserve"> up to you—well, by class vote. I will provide a list of works to choose from.</w:t>
      </w:r>
      <w:r>
        <w:rPr>
          <w:rStyle w:val="m-5638342999363225518s1"/>
          <w:rFonts w:cs="Times New Roman"/>
          <w:color w:val="auto"/>
          <w:szCs w:val="24"/>
        </w:rPr>
        <w:t xml:space="preserve"> </w:t>
      </w:r>
      <w:r w:rsidRPr="00A52C16">
        <w:rPr>
          <w:rStyle w:val="m-5638342999363225518s1"/>
          <w:rFonts w:cs="Times New Roman"/>
          <w:b/>
          <w:color w:val="auto"/>
          <w:szCs w:val="24"/>
        </w:rPr>
        <w:t>Note: Rough draft of final</w:t>
      </w:r>
      <w:r>
        <w:rPr>
          <w:rStyle w:val="m-5638342999363225518s1"/>
          <w:rFonts w:cs="Times New Roman"/>
          <w:b/>
          <w:color w:val="auto"/>
          <w:szCs w:val="24"/>
        </w:rPr>
        <w:t xml:space="preserve"> paper is due, in class, </w:t>
      </w:r>
      <w:r w:rsidRPr="00A52C16">
        <w:rPr>
          <w:rStyle w:val="m-5638342999363225518s1"/>
          <w:rFonts w:cs="Times New Roman"/>
          <w:b/>
          <w:color w:val="auto"/>
          <w:szCs w:val="24"/>
        </w:rPr>
        <w:t xml:space="preserve">on Apr. </w:t>
      </w:r>
      <w:r>
        <w:rPr>
          <w:rStyle w:val="m-5638342999363225518s1"/>
          <w:rFonts w:cs="Times New Roman"/>
          <w:b/>
          <w:color w:val="auto"/>
          <w:szCs w:val="24"/>
        </w:rPr>
        <w:t>25.</w:t>
      </w:r>
    </w:p>
    <w:p w:rsidR="00D25D7F" w:rsidRDefault="00D25D7F" w:rsidP="00D25D7F">
      <w:pPr>
        <w:shd w:val="clear" w:color="auto" w:fill="FFFFFF"/>
        <w:ind w:firstLine="0"/>
        <w:contextualSpacing/>
        <w:outlineLvl w:val="0"/>
        <w:rPr>
          <w:rFonts w:cs="Times New Roman"/>
          <w:color w:val="auto"/>
          <w:szCs w:val="24"/>
        </w:rPr>
      </w:pPr>
    </w:p>
    <w:p w:rsidR="00D25D7F" w:rsidRDefault="00D25D7F" w:rsidP="00D25D7F">
      <w:pPr>
        <w:shd w:val="clear" w:color="auto" w:fill="FFFFFF"/>
        <w:ind w:firstLine="0"/>
        <w:contextualSpacing/>
        <w:outlineLvl w:val="0"/>
        <w:rPr>
          <w:rFonts w:cs="Times New Roman"/>
          <w:b/>
          <w:color w:val="auto"/>
          <w:szCs w:val="24"/>
        </w:rPr>
      </w:pPr>
      <w:r w:rsidRPr="00985815">
        <w:rPr>
          <w:rFonts w:cs="Times New Roman"/>
          <w:b/>
          <w:color w:val="auto"/>
          <w:szCs w:val="24"/>
        </w:rPr>
        <w:t>Week 1</w:t>
      </w:r>
      <w:r w:rsidR="001D6154">
        <w:rPr>
          <w:rFonts w:cs="Times New Roman"/>
          <w:b/>
          <w:color w:val="auto"/>
          <w:szCs w:val="24"/>
        </w:rPr>
        <w:t>6</w:t>
      </w:r>
      <w:r w:rsidRPr="00985815">
        <w:rPr>
          <w:rFonts w:cs="Times New Roman"/>
          <w:b/>
          <w:color w:val="auto"/>
          <w:szCs w:val="24"/>
        </w:rPr>
        <w:t xml:space="preserve"> – </w:t>
      </w:r>
      <w:r>
        <w:rPr>
          <w:rFonts w:cs="Times New Roman"/>
          <w:b/>
          <w:color w:val="auto"/>
          <w:szCs w:val="24"/>
        </w:rPr>
        <w:t xml:space="preserve">Individual Consults </w:t>
      </w:r>
    </w:p>
    <w:p w:rsidR="00D25D7F" w:rsidRDefault="00D25D7F" w:rsidP="00D25D7F">
      <w:pPr>
        <w:pStyle w:val="ListParagraph"/>
        <w:numPr>
          <w:ilvl w:val="0"/>
          <w:numId w:val="28"/>
        </w:numPr>
        <w:shd w:val="clear" w:color="auto" w:fill="FFFFFF"/>
        <w:outlineLvl w:val="0"/>
        <w:rPr>
          <w:rFonts w:cs="Times New Roman"/>
          <w:color w:val="auto"/>
          <w:szCs w:val="24"/>
        </w:rPr>
      </w:pPr>
      <w:r>
        <w:rPr>
          <w:rFonts w:cs="Times New Roman"/>
          <w:color w:val="auto"/>
          <w:szCs w:val="24"/>
        </w:rPr>
        <w:t xml:space="preserve">Sometime during this week (April 30-May 4), schedule an individual appointment </w:t>
      </w:r>
      <w:r w:rsidRPr="005C55D5">
        <w:rPr>
          <w:rFonts w:cs="Times New Roman"/>
          <w:color w:val="auto"/>
          <w:szCs w:val="24"/>
        </w:rPr>
        <w:t xml:space="preserve">with me to discuss </w:t>
      </w:r>
      <w:r>
        <w:rPr>
          <w:rFonts w:cs="Times New Roman"/>
          <w:color w:val="auto"/>
          <w:szCs w:val="24"/>
        </w:rPr>
        <w:t xml:space="preserve">your </w:t>
      </w:r>
      <w:r w:rsidR="00FC110F">
        <w:rPr>
          <w:rFonts w:cs="Times New Roman"/>
          <w:color w:val="auto"/>
          <w:szCs w:val="24"/>
        </w:rPr>
        <w:t>rough draft</w:t>
      </w:r>
      <w:r>
        <w:rPr>
          <w:rFonts w:cs="Times New Roman"/>
          <w:color w:val="auto"/>
          <w:szCs w:val="24"/>
        </w:rPr>
        <w:t>.</w:t>
      </w:r>
    </w:p>
    <w:p w:rsidR="00D25D7F" w:rsidRDefault="00D25D7F" w:rsidP="00D25D7F">
      <w:pPr>
        <w:shd w:val="clear" w:color="auto" w:fill="FFFFFF"/>
        <w:ind w:firstLine="0"/>
        <w:outlineLvl w:val="0"/>
        <w:rPr>
          <w:rFonts w:cs="Times New Roman"/>
          <w:color w:val="auto"/>
          <w:szCs w:val="24"/>
        </w:rPr>
      </w:pPr>
    </w:p>
    <w:p w:rsidR="00D25D7F" w:rsidRPr="005C55D5" w:rsidRDefault="00D25D7F" w:rsidP="00D25D7F">
      <w:pPr>
        <w:shd w:val="clear" w:color="auto" w:fill="FFFFFF"/>
        <w:ind w:firstLine="0"/>
        <w:outlineLvl w:val="0"/>
        <w:rPr>
          <w:rFonts w:cs="Times New Roman"/>
          <w:b/>
          <w:color w:val="auto"/>
          <w:szCs w:val="24"/>
        </w:rPr>
      </w:pPr>
      <w:r w:rsidRPr="005C55D5">
        <w:rPr>
          <w:rFonts w:cs="Times New Roman"/>
          <w:b/>
          <w:color w:val="auto"/>
          <w:szCs w:val="24"/>
        </w:rPr>
        <w:t>May 9, Week 1</w:t>
      </w:r>
      <w:r w:rsidR="001D6154">
        <w:rPr>
          <w:rFonts w:cs="Times New Roman"/>
          <w:b/>
          <w:color w:val="auto"/>
          <w:szCs w:val="24"/>
        </w:rPr>
        <w:t>7</w:t>
      </w:r>
      <w:r w:rsidRPr="005C55D5">
        <w:rPr>
          <w:rFonts w:cs="Times New Roman"/>
          <w:b/>
          <w:color w:val="auto"/>
          <w:szCs w:val="24"/>
        </w:rPr>
        <w:t xml:space="preserve"> – Final Paper Due</w:t>
      </w:r>
      <w:r>
        <w:rPr>
          <w:rFonts w:cs="Times New Roman"/>
          <w:b/>
          <w:color w:val="auto"/>
          <w:szCs w:val="24"/>
        </w:rPr>
        <w:t xml:space="preserve"> by 11:59pm via email to sandulpj@sfasu.edu</w:t>
      </w:r>
    </w:p>
    <w:p w:rsidR="00985815" w:rsidRPr="00985815" w:rsidRDefault="00985815" w:rsidP="00D25D7F">
      <w:pPr>
        <w:shd w:val="clear" w:color="auto" w:fill="FFFFFF"/>
        <w:ind w:firstLine="0"/>
        <w:contextualSpacing/>
        <w:outlineLvl w:val="0"/>
        <w:rPr>
          <w:rFonts w:cs="Times New Roman"/>
          <w:b/>
          <w:color w:val="auto"/>
          <w:szCs w:val="24"/>
        </w:rPr>
      </w:pPr>
    </w:p>
    <w:sectPr w:rsidR="00985815" w:rsidRPr="00985815" w:rsidSect="001D615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08A" w:rsidRDefault="0031208A">
      <w:r>
        <w:separator/>
      </w:r>
    </w:p>
  </w:endnote>
  <w:endnote w:type="continuationSeparator" w:id="0">
    <w:p w:rsidR="0031208A" w:rsidRDefault="0031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08A" w:rsidRDefault="0031208A">
      <w:r>
        <w:separator/>
      </w:r>
    </w:p>
  </w:footnote>
  <w:footnote w:type="continuationSeparator" w:id="0">
    <w:p w:rsidR="0031208A" w:rsidRDefault="00312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D44" w:rsidRPr="002666E2" w:rsidRDefault="00EC4E4C" w:rsidP="0059459A">
    <w:pPr>
      <w:pStyle w:val="Header"/>
      <w:tabs>
        <w:tab w:val="clear" w:pos="8640"/>
        <w:tab w:val="right" w:pos="9360"/>
      </w:tabs>
    </w:pPr>
    <w:r>
      <w:t xml:space="preserve">                                                                                               </w:t>
    </w:r>
    <w:r w:rsidR="0059459A">
      <w:tab/>
    </w:r>
    <w:r>
      <w:t xml:space="preserve">                    </w:t>
    </w:r>
    <w:r w:rsidR="00350889" w:rsidRPr="002666E2">
      <w:fldChar w:fldCharType="begin"/>
    </w:r>
    <w:r w:rsidR="00350889" w:rsidRPr="002666E2">
      <w:instrText xml:space="preserve"> PAGE   \* MERGEFORMAT </w:instrText>
    </w:r>
    <w:r w:rsidR="00350889" w:rsidRPr="002666E2">
      <w:fldChar w:fldCharType="separate"/>
    </w:r>
    <w:r w:rsidR="004336B3">
      <w:rPr>
        <w:noProof/>
      </w:rPr>
      <w:t>2</w:t>
    </w:r>
    <w:r w:rsidR="00350889" w:rsidRPr="002666E2">
      <w:fldChar w:fldCharType="end"/>
    </w:r>
  </w:p>
  <w:p w:rsidR="006E3D44" w:rsidRDefault="00312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620E"/>
    <w:multiLevelType w:val="hybridMultilevel"/>
    <w:tmpl w:val="E0E4050A"/>
    <w:lvl w:ilvl="0" w:tplc="C5722754">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8C171C"/>
    <w:multiLevelType w:val="hybridMultilevel"/>
    <w:tmpl w:val="48FE9B4A"/>
    <w:lvl w:ilvl="0" w:tplc="F80207D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24A8E"/>
    <w:multiLevelType w:val="hybridMultilevel"/>
    <w:tmpl w:val="D5FCA8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7C51D0"/>
    <w:multiLevelType w:val="hybridMultilevel"/>
    <w:tmpl w:val="AF68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C4F3F"/>
    <w:multiLevelType w:val="multilevel"/>
    <w:tmpl w:val="EE4EAB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23524BD2"/>
    <w:multiLevelType w:val="hybridMultilevel"/>
    <w:tmpl w:val="F0FED5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C66FC1"/>
    <w:multiLevelType w:val="multilevel"/>
    <w:tmpl w:val="3AA4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12ABF"/>
    <w:multiLevelType w:val="hybridMultilevel"/>
    <w:tmpl w:val="1D4686C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5533D9"/>
    <w:multiLevelType w:val="hybridMultilevel"/>
    <w:tmpl w:val="7E1C7DF6"/>
    <w:lvl w:ilvl="0" w:tplc="04090001">
      <w:start w:val="1"/>
      <w:numFmt w:val="bullet"/>
      <w:lvlText w:val=""/>
      <w:lvlJc w:val="left"/>
      <w:pPr>
        <w:ind w:left="360" w:hanging="360"/>
      </w:pPr>
      <w:rPr>
        <w:rFonts w:ascii="Symbol" w:hAnsi="Symbol" w:hint="default"/>
      </w:rPr>
    </w:lvl>
    <w:lvl w:ilvl="1" w:tplc="04090009">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083858"/>
    <w:multiLevelType w:val="hybridMultilevel"/>
    <w:tmpl w:val="A54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184BB8"/>
    <w:multiLevelType w:val="hybridMultilevel"/>
    <w:tmpl w:val="4FCA673A"/>
    <w:lvl w:ilvl="0" w:tplc="000F0409">
      <w:start w:val="1"/>
      <w:numFmt w:val="decimal"/>
      <w:lvlText w:val="%1."/>
      <w:lvlJc w:val="left"/>
      <w:pPr>
        <w:tabs>
          <w:tab w:val="num" w:pos="2160"/>
        </w:tabs>
        <w:ind w:left="2160" w:hanging="360"/>
      </w:pPr>
    </w:lvl>
    <w:lvl w:ilvl="1" w:tplc="00190409" w:tentative="1">
      <w:start w:val="1"/>
      <w:numFmt w:val="lowerLetter"/>
      <w:lvlText w:val="%2."/>
      <w:lvlJc w:val="left"/>
      <w:pPr>
        <w:tabs>
          <w:tab w:val="num" w:pos="2880"/>
        </w:tabs>
        <w:ind w:left="2880" w:hanging="360"/>
      </w:pPr>
    </w:lvl>
    <w:lvl w:ilvl="2" w:tplc="001B0409" w:tentative="1">
      <w:start w:val="1"/>
      <w:numFmt w:val="lowerRoman"/>
      <w:lvlText w:val="%3."/>
      <w:lvlJc w:val="right"/>
      <w:pPr>
        <w:tabs>
          <w:tab w:val="num" w:pos="3600"/>
        </w:tabs>
        <w:ind w:left="3600" w:hanging="180"/>
      </w:pPr>
    </w:lvl>
    <w:lvl w:ilvl="3" w:tplc="000F0409" w:tentative="1">
      <w:start w:val="1"/>
      <w:numFmt w:val="decimal"/>
      <w:lvlText w:val="%4."/>
      <w:lvlJc w:val="left"/>
      <w:pPr>
        <w:tabs>
          <w:tab w:val="num" w:pos="4320"/>
        </w:tabs>
        <w:ind w:left="4320" w:hanging="360"/>
      </w:pPr>
    </w:lvl>
    <w:lvl w:ilvl="4" w:tplc="00190409" w:tentative="1">
      <w:start w:val="1"/>
      <w:numFmt w:val="lowerLetter"/>
      <w:lvlText w:val="%5."/>
      <w:lvlJc w:val="left"/>
      <w:pPr>
        <w:tabs>
          <w:tab w:val="num" w:pos="5040"/>
        </w:tabs>
        <w:ind w:left="5040" w:hanging="360"/>
      </w:pPr>
    </w:lvl>
    <w:lvl w:ilvl="5" w:tplc="001B0409" w:tentative="1">
      <w:start w:val="1"/>
      <w:numFmt w:val="lowerRoman"/>
      <w:lvlText w:val="%6."/>
      <w:lvlJc w:val="right"/>
      <w:pPr>
        <w:tabs>
          <w:tab w:val="num" w:pos="5760"/>
        </w:tabs>
        <w:ind w:left="5760" w:hanging="180"/>
      </w:pPr>
    </w:lvl>
    <w:lvl w:ilvl="6" w:tplc="000F0409" w:tentative="1">
      <w:start w:val="1"/>
      <w:numFmt w:val="decimal"/>
      <w:lvlText w:val="%7."/>
      <w:lvlJc w:val="left"/>
      <w:pPr>
        <w:tabs>
          <w:tab w:val="num" w:pos="6480"/>
        </w:tabs>
        <w:ind w:left="6480" w:hanging="360"/>
      </w:pPr>
    </w:lvl>
    <w:lvl w:ilvl="7" w:tplc="00190409" w:tentative="1">
      <w:start w:val="1"/>
      <w:numFmt w:val="lowerLetter"/>
      <w:lvlText w:val="%8."/>
      <w:lvlJc w:val="left"/>
      <w:pPr>
        <w:tabs>
          <w:tab w:val="num" w:pos="7200"/>
        </w:tabs>
        <w:ind w:left="7200" w:hanging="360"/>
      </w:pPr>
    </w:lvl>
    <w:lvl w:ilvl="8" w:tplc="001B0409" w:tentative="1">
      <w:start w:val="1"/>
      <w:numFmt w:val="lowerRoman"/>
      <w:lvlText w:val="%9."/>
      <w:lvlJc w:val="right"/>
      <w:pPr>
        <w:tabs>
          <w:tab w:val="num" w:pos="7920"/>
        </w:tabs>
        <w:ind w:left="7920" w:hanging="180"/>
      </w:pPr>
    </w:lvl>
  </w:abstractNum>
  <w:abstractNum w:abstractNumId="11" w15:restartNumberingAfterBreak="0">
    <w:nsid w:val="3443328B"/>
    <w:multiLevelType w:val="hybridMultilevel"/>
    <w:tmpl w:val="8632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844D0"/>
    <w:multiLevelType w:val="multilevel"/>
    <w:tmpl w:val="55F4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F7888"/>
    <w:multiLevelType w:val="multilevel"/>
    <w:tmpl w:val="8B9A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D91911"/>
    <w:multiLevelType w:val="hybridMultilevel"/>
    <w:tmpl w:val="09880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A2FBB"/>
    <w:multiLevelType w:val="hybridMultilevel"/>
    <w:tmpl w:val="A38CCBF6"/>
    <w:lvl w:ilvl="0" w:tplc="04090001">
      <w:start w:val="1"/>
      <w:numFmt w:val="bullet"/>
      <w:lvlText w:val=""/>
      <w:lvlJc w:val="left"/>
      <w:pPr>
        <w:ind w:left="360" w:hanging="360"/>
      </w:pPr>
      <w:rPr>
        <w:rFonts w:ascii="Symbol" w:hAnsi="Symbol" w:hint="default"/>
      </w:rPr>
    </w:lvl>
    <w:lvl w:ilvl="1" w:tplc="04090009">
      <w:start w:val="1"/>
      <w:numFmt w:val="bullet"/>
      <w:lvlText w:val=""/>
      <w:lvlJc w:val="left"/>
      <w:pPr>
        <w:ind w:left="1080" w:hanging="360"/>
      </w:pPr>
      <w:rPr>
        <w:rFonts w:ascii="Wingdings" w:hAnsi="Wingdings" w:hint="default"/>
      </w:rPr>
    </w:lvl>
    <w:lvl w:ilvl="2" w:tplc="0409000B">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A356C0"/>
    <w:multiLevelType w:val="multilevel"/>
    <w:tmpl w:val="A710B6D6"/>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entury Schoolbook" w:hAnsi="Century Schoolbook"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b/>
        <w:i w:val="0"/>
        <w:caps w:val="0"/>
        <w:smallCaps w:val="0"/>
        <w:strike w:val="0"/>
        <w:dstrike w:val="0"/>
        <w:vanish w:val="0"/>
        <w:color w:val="auto"/>
        <w:vertAlign w:val="baseline"/>
      </w:rPr>
    </w:lvl>
    <w:lvl w:ilvl="4">
      <w:start w:val="1"/>
      <w:numFmt w:val="bullet"/>
      <w:lvlText w:val=""/>
      <w:lvlJc w:val="left"/>
      <w:pPr>
        <w:ind w:left="360" w:hanging="360"/>
      </w:pPr>
      <w:rPr>
        <w:rFonts w:ascii="Symbol" w:hAnsi="Symbol" w:hint="default"/>
      </w:rPr>
    </w:lvl>
    <w:lvl w:ilvl="5">
      <w:start w:val="1"/>
      <w:numFmt w:val="lowerRoman"/>
      <w:lvlText w:val="(%6)"/>
      <w:lvlJc w:val="left"/>
      <w:pPr>
        <w:ind w:left="3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966679A"/>
    <w:multiLevelType w:val="hybridMultilevel"/>
    <w:tmpl w:val="339A1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A6568"/>
    <w:multiLevelType w:val="hybridMultilevel"/>
    <w:tmpl w:val="2DB01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F07185"/>
    <w:multiLevelType w:val="multilevel"/>
    <w:tmpl w:val="93CEE9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1BB02EB"/>
    <w:multiLevelType w:val="multilevel"/>
    <w:tmpl w:val="282A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BD1762"/>
    <w:multiLevelType w:val="hybridMultilevel"/>
    <w:tmpl w:val="1F7AF3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8C0B75"/>
    <w:multiLevelType w:val="hybridMultilevel"/>
    <w:tmpl w:val="4D342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92472E"/>
    <w:multiLevelType w:val="hybridMultilevel"/>
    <w:tmpl w:val="866C6128"/>
    <w:lvl w:ilvl="0" w:tplc="000F0409">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E4C1A81"/>
    <w:multiLevelType w:val="multilevel"/>
    <w:tmpl w:val="FFEC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2C49F4"/>
    <w:multiLevelType w:val="hybridMultilevel"/>
    <w:tmpl w:val="C85A9778"/>
    <w:lvl w:ilvl="0" w:tplc="19C0279C">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6A73160"/>
    <w:multiLevelType w:val="hybridMultilevel"/>
    <w:tmpl w:val="F8D0C9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FB62F7C"/>
    <w:multiLevelType w:val="multilevel"/>
    <w:tmpl w:val="B372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9"/>
  </w:num>
  <w:num w:numId="3">
    <w:abstractNumId w:val="20"/>
  </w:num>
  <w:num w:numId="4">
    <w:abstractNumId w:val="24"/>
  </w:num>
  <w:num w:numId="5">
    <w:abstractNumId w:val="27"/>
  </w:num>
  <w:num w:numId="6">
    <w:abstractNumId w:val="13"/>
  </w:num>
  <w:num w:numId="7">
    <w:abstractNumId w:val="6"/>
  </w:num>
  <w:num w:numId="8">
    <w:abstractNumId w:val="12"/>
  </w:num>
  <w:num w:numId="9">
    <w:abstractNumId w:val="3"/>
  </w:num>
  <w:num w:numId="10">
    <w:abstractNumId w:val="9"/>
  </w:num>
  <w:num w:numId="11">
    <w:abstractNumId w:val="21"/>
  </w:num>
  <w:num w:numId="12">
    <w:abstractNumId w:val="14"/>
  </w:num>
  <w:num w:numId="13">
    <w:abstractNumId w:val="10"/>
  </w:num>
  <w:num w:numId="14">
    <w:abstractNumId w:val="11"/>
  </w:num>
  <w:num w:numId="15">
    <w:abstractNumId w:val="26"/>
  </w:num>
  <w:num w:numId="16">
    <w:abstractNumId w:val="4"/>
  </w:num>
  <w:num w:numId="17">
    <w:abstractNumId w:val="1"/>
  </w:num>
  <w:num w:numId="18">
    <w:abstractNumId w:val="7"/>
  </w:num>
  <w:num w:numId="19">
    <w:abstractNumId w:val="25"/>
  </w:num>
  <w:num w:numId="20">
    <w:abstractNumId w:val="5"/>
  </w:num>
  <w:num w:numId="21">
    <w:abstractNumId w:val="22"/>
  </w:num>
  <w:num w:numId="22">
    <w:abstractNumId w:val="2"/>
  </w:num>
  <w:num w:numId="23">
    <w:abstractNumId w:val="23"/>
  </w:num>
  <w:num w:numId="24">
    <w:abstractNumId w:val="17"/>
  </w:num>
  <w:num w:numId="25">
    <w:abstractNumId w:val="18"/>
  </w:num>
  <w:num w:numId="26">
    <w:abstractNumId w:val="8"/>
  </w:num>
  <w:num w:numId="27">
    <w:abstractNumId w:val="1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762"/>
    <w:rsid w:val="00035A63"/>
    <w:rsid w:val="000744D1"/>
    <w:rsid w:val="00091167"/>
    <w:rsid w:val="000E0DA7"/>
    <w:rsid w:val="000F3D8C"/>
    <w:rsid w:val="00126775"/>
    <w:rsid w:val="0014267D"/>
    <w:rsid w:val="001431FE"/>
    <w:rsid w:val="001B6CCE"/>
    <w:rsid w:val="001D6154"/>
    <w:rsid w:val="00241322"/>
    <w:rsid w:val="0027430C"/>
    <w:rsid w:val="00283EBB"/>
    <w:rsid w:val="002B390D"/>
    <w:rsid w:val="002D0B19"/>
    <w:rsid w:val="002D6346"/>
    <w:rsid w:val="0031208A"/>
    <w:rsid w:val="00321D10"/>
    <w:rsid w:val="003241EA"/>
    <w:rsid w:val="0034441F"/>
    <w:rsid w:val="00350889"/>
    <w:rsid w:val="003549A4"/>
    <w:rsid w:val="003555BF"/>
    <w:rsid w:val="00364913"/>
    <w:rsid w:val="003C7981"/>
    <w:rsid w:val="003E77C2"/>
    <w:rsid w:val="004336B3"/>
    <w:rsid w:val="0051442A"/>
    <w:rsid w:val="00592B26"/>
    <w:rsid w:val="0059459A"/>
    <w:rsid w:val="005C0213"/>
    <w:rsid w:val="00623E5C"/>
    <w:rsid w:val="006530AA"/>
    <w:rsid w:val="006B351B"/>
    <w:rsid w:val="006C07E9"/>
    <w:rsid w:val="006C6D1E"/>
    <w:rsid w:val="006F2693"/>
    <w:rsid w:val="0071173A"/>
    <w:rsid w:val="007616CA"/>
    <w:rsid w:val="0076458D"/>
    <w:rsid w:val="00773B38"/>
    <w:rsid w:val="00796010"/>
    <w:rsid w:val="007A2E30"/>
    <w:rsid w:val="007D0D40"/>
    <w:rsid w:val="0081789B"/>
    <w:rsid w:val="00827762"/>
    <w:rsid w:val="0084310F"/>
    <w:rsid w:val="00895634"/>
    <w:rsid w:val="008F7CF4"/>
    <w:rsid w:val="00962A32"/>
    <w:rsid w:val="00976956"/>
    <w:rsid w:val="00985815"/>
    <w:rsid w:val="00994ED2"/>
    <w:rsid w:val="009D0A8C"/>
    <w:rsid w:val="00A3533A"/>
    <w:rsid w:val="00A52C16"/>
    <w:rsid w:val="00A52F97"/>
    <w:rsid w:val="00AB3455"/>
    <w:rsid w:val="00AD4589"/>
    <w:rsid w:val="00B5012E"/>
    <w:rsid w:val="00B924C6"/>
    <w:rsid w:val="00C1695E"/>
    <w:rsid w:val="00C8207F"/>
    <w:rsid w:val="00C96CD1"/>
    <w:rsid w:val="00CA679F"/>
    <w:rsid w:val="00CC3E16"/>
    <w:rsid w:val="00CE092E"/>
    <w:rsid w:val="00D0469F"/>
    <w:rsid w:val="00D25D7F"/>
    <w:rsid w:val="00D503DE"/>
    <w:rsid w:val="00D64247"/>
    <w:rsid w:val="00DA51F3"/>
    <w:rsid w:val="00DA558F"/>
    <w:rsid w:val="00E05064"/>
    <w:rsid w:val="00E1185F"/>
    <w:rsid w:val="00E439A7"/>
    <w:rsid w:val="00E44865"/>
    <w:rsid w:val="00E53F5A"/>
    <w:rsid w:val="00E55319"/>
    <w:rsid w:val="00E57637"/>
    <w:rsid w:val="00E77E4D"/>
    <w:rsid w:val="00E84E05"/>
    <w:rsid w:val="00E91E5C"/>
    <w:rsid w:val="00EC4E4C"/>
    <w:rsid w:val="00ED5CB7"/>
    <w:rsid w:val="00F84874"/>
    <w:rsid w:val="00FB16D7"/>
    <w:rsid w:val="00FB6D0F"/>
    <w:rsid w:val="00FC110F"/>
    <w:rsid w:val="00FD7DDE"/>
    <w:rsid w:val="00FE1F48"/>
    <w:rsid w:val="00FF5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FAA09-9257-4E52-A60D-0B3FEFB7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4"/>
        <w:szCs w:val="22"/>
        <w:lang w:val="en-US" w:eastAsia="en-U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A8C"/>
  </w:style>
  <w:style w:type="paragraph" w:styleId="Heading1">
    <w:name w:val="heading 1"/>
    <w:basedOn w:val="Normal"/>
    <w:link w:val="Heading1Char"/>
    <w:uiPriority w:val="9"/>
    <w:qFormat/>
    <w:rsid w:val="00827762"/>
    <w:pPr>
      <w:spacing w:before="100" w:beforeAutospacing="1" w:after="100" w:afterAutospacing="1"/>
      <w:ind w:firstLine="0"/>
      <w:outlineLvl w:val="0"/>
    </w:pPr>
    <w:rPr>
      <w:rFonts w:eastAsia="Times New Roman" w:cs="Times New Roman"/>
      <w:b/>
      <w:bCs/>
      <w:color w:val="auto"/>
      <w:kern w:val="36"/>
      <w:sz w:val="48"/>
      <w:szCs w:val="48"/>
    </w:rPr>
  </w:style>
  <w:style w:type="paragraph" w:styleId="Heading4">
    <w:name w:val="heading 4"/>
    <w:basedOn w:val="Normal"/>
    <w:next w:val="Normal"/>
    <w:link w:val="Heading4Char"/>
    <w:uiPriority w:val="9"/>
    <w:semiHidden/>
    <w:unhideWhenUsed/>
    <w:qFormat/>
    <w:rsid w:val="00CE092E"/>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E77E4D"/>
    <w:pPr>
      <w:numPr>
        <w:numId w:val="1"/>
      </w:numPr>
    </w:pPr>
  </w:style>
  <w:style w:type="character" w:customStyle="1" w:styleId="Heading1Char">
    <w:name w:val="Heading 1 Char"/>
    <w:basedOn w:val="DefaultParagraphFont"/>
    <w:link w:val="Heading1"/>
    <w:rsid w:val="00827762"/>
    <w:rPr>
      <w:rFonts w:eastAsia="Times New Roman" w:cs="Times New Roman"/>
      <w:b/>
      <w:bCs/>
      <w:color w:val="auto"/>
      <w:kern w:val="36"/>
      <w:sz w:val="48"/>
      <w:szCs w:val="48"/>
    </w:rPr>
  </w:style>
  <w:style w:type="character" w:customStyle="1" w:styleId="c-bylineitem">
    <w:name w:val="c-byline__item"/>
    <w:basedOn w:val="DefaultParagraphFont"/>
    <w:rsid w:val="00827762"/>
  </w:style>
  <w:style w:type="character" w:styleId="Hyperlink">
    <w:name w:val="Hyperlink"/>
    <w:basedOn w:val="DefaultParagraphFont"/>
    <w:unhideWhenUsed/>
    <w:rsid w:val="00827762"/>
    <w:rPr>
      <w:color w:val="0000FF"/>
      <w:u w:val="single"/>
    </w:rPr>
  </w:style>
  <w:style w:type="character" w:styleId="Emphasis">
    <w:name w:val="Emphasis"/>
    <w:basedOn w:val="DefaultParagraphFont"/>
    <w:uiPriority w:val="20"/>
    <w:qFormat/>
    <w:rsid w:val="00827762"/>
    <w:rPr>
      <w:i/>
      <w:iCs/>
    </w:rPr>
  </w:style>
  <w:style w:type="character" w:customStyle="1" w:styleId="m-5638342999363225518s1">
    <w:name w:val="m_-5638342999363225518s1"/>
    <w:basedOn w:val="DefaultParagraphFont"/>
    <w:rsid w:val="003C7981"/>
  </w:style>
  <w:style w:type="character" w:customStyle="1" w:styleId="a-size-large">
    <w:name w:val="a-size-large"/>
    <w:basedOn w:val="DefaultParagraphFont"/>
    <w:rsid w:val="006B351B"/>
  </w:style>
  <w:style w:type="character" w:styleId="Strong">
    <w:name w:val="Strong"/>
    <w:basedOn w:val="DefaultParagraphFont"/>
    <w:uiPriority w:val="22"/>
    <w:qFormat/>
    <w:rsid w:val="001B6CCE"/>
    <w:rPr>
      <w:b/>
      <w:bCs/>
    </w:rPr>
  </w:style>
  <w:style w:type="character" w:customStyle="1" w:styleId="Heading4Char">
    <w:name w:val="Heading 4 Char"/>
    <w:basedOn w:val="DefaultParagraphFont"/>
    <w:link w:val="Heading4"/>
    <w:uiPriority w:val="9"/>
    <w:semiHidden/>
    <w:rsid w:val="00CE092E"/>
    <w:rPr>
      <w:rFonts w:asciiTheme="majorHAnsi" w:eastAsiaTheme="majorEastAsia" w:hAnsiTheme="majorHAnsi" w:cstheme="majorBidi"/>
      <w:b/>
      <w:bCs/>
      <w:i/>
      <w:iCs/>
      <w:color w:val="5B9BD5" w:themeColor="accent1"/>
    </w:rPr>
  </w:style>
  <w:style w:type="paragraph" w:styleId="NormalWeb">
    <w:name w:val="Normal (Web)"/>
    <w:basedOn w:val="Normal"/>
    <w:uiPriority w:val="99"/>
    <w:unhideWhenUsed/>
    <w:rsid w:val="00CE092E"/>
    <w:pPr>
      <w:spacing w:before="100" w:beforeAutospacing="1" w:after="100" w:afterAutospacing="1"/>
      <w:ind w:firstLine="0"/>
    </w:pPr>
    <w:rPr>
      <w:rFonts w:eastAsia="Times New Roman" w:cs="Times New Roman"/>
      <w:color w:val="auto"/>
      <w:szCs w:val="24"/>
      <w:lang w:val="en-GB" w:eastAsia="en-GB"/>
    </w:rPr>
  </w:style>
  <w:style w:type="character" w:customStyle="1" w:styleId="publicationcontentepubdate">
    <w:name w:val="publicationcontentepubdate"/>
    <w:basedOn w:val="DefaultParagraphFont"/>
    <w:rsid w:val="00CE092E"/>
  </w:style>
  <w:style w:type="paragraph" w:styleId="ListParagraph">
    <w:name w:val="List Paragraph"/>
    <w:basedOn w:val="Normal"/>
    <w:uiPriority w:val="34"/>
    <w:qFormat/>
    <w:rsid w:val="00E55319"/>
    <w:pPr>
      <w:ind w:left="720"/>
      <w:contextualSpacing/>
    </w:pPr>
  </w:style>
  <w:style w:type="paragraph" w:styleId="Header">
    <w:name w:val="header"/>
    <w:basedOn w:val="Normal"/>
    <w:link w:val="HeaderChar"/>
    <w:uiPriority w:val="99"/>
    <w:rsid w:val="00FD7DDE"/>
    <w:pPr>
      <w:tabs>
        <w:tab w:val="center" w:pos="4320"/>
        <w:tab w:val="right" w:pos="8640"/>
      </w:tabs>
      <w:ind w:firstLine="0"/>
    </w:pPr>
    <w:rPr>
      <w:rFonts w:eastAsia="Times New Roman" w:cs="Times New Roman"/>
      <w:color w:val="auto"/>
      <w:szCs w:val="24"/>
    </w:rPr>
  </w:style>
  <w:style w:type="character" w:customStyle="1" w:styleId="HeaderChar">
    <w:name w:val="Header Char"/>
    <w:basedOn w:val="DefaultParagraphFont"/>
    <w:link w:val="Header"/>
    <w:uiPriority w:val="99"/>
    <w:rsid w:val="00FD7DDE"/>
    <w:rPr>
      <w:rFonts w:eastAsia="Times New Roman" w:cs="Times New Roman"/>
      <w:color w:val="auto"/>
      <w:szCs w:val="24"/>
    </w:rPr>
  </w:style>
  <w:style w:type="character" w:customStyle="1" w:styleId="CharacterStyle2">
    <w:name w:val="Character Style 2"/>
    <w:rsid w:val="00FD7DDE"/>
    <w:rPr>
      <w:rFonts w:ascii="Times New Roman" w:hAnsi="Times New Roman" w:cs="Times New Roman"/>
      <w:sz w:val="22"/>
      <w:szCs w:val="22"/>
    </w:rPr>
  </w:style>
  <w:style w:type="character" w:customStyle="1" w:styleId="isbn-imprint">
    <w:name w:val="isbn-imprint"/>
    <w:rsid w:val="0051442A"/>
  </w:style>
  <w:style w:type="paragraph" w:styleId="BalloonText">
    <w:name w:val="Balloon Text"/>
    <w:basedOn w:val="Normal"/>
    <w:link w:val="BalloonTextChar"/>
    <w:uiPriority w:val="99"/>
    <w:semiHidden/>
    <w:unhideWhenUsed/>
    <w:rsid w:val="00DA55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58F"/>
    <w:rPr>
      <w:rFonts w:ascii="Segoe UI" w:hAnsi="Segoe UI" w:cs="Segoe UI"/>
      <w:sz w:val="18"/>
      <w:szCs w:val="18"/>
    </w:rPr>
  </w:style>
  <w:style w:type="paragraph" w:styleId="Footer">
    <w:name w:val="footer"/>
    <w:basedOn w:val="Normal"/>
    <w:link w:val="FooterChar"/>
    <w:uiPriority w:val="99"/>
    <w:unhideWhenUsed/>
    <w:rsid w:val="00EC4E4C"/>
    <w:pPr>
      <w:tabs>
        <w:tab w:val="center" w:pos="4680"/>
        <w:tab w:val="right" w:pos="9360"/>
      </w:tabs>
    </w:pPr>
  </w:style>
  <w:style w:type="character" w:customStyle="1" w:styleId="FooterChar">
    <w:name w:val="Footer Char"/>
    <w:basedOn w:val="DefaultParagraphFont"/>
    <w:link w:val="Footer"/>
    <w:uiPriority w:val="99"/>
    <w:rsid w:val="00EC4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55244">
      <w:bodyDiv w:val="1"/>
      <w:marLeft w:val="0"/>
      <w:marRight w:val="0"/>
      <w:marTop w:val="0"/>
      <w:marBottom w:val="0"/>
      <w:divBdr>
        <w:top w:val="none" w:sz="0" w:space="0" w:color="auto"/>
        <w:left w:val="none" w:sz="0" w:space="0" w:color="auto"/>
        <w:bottom w:val="none" w:sz="0" w:space="0" w:color="auto"/>
        <w:right w:val="none" w:sz="0" w:space="0" w:color="auto"/>
      </w:divBdr>
    </w:div>
    <w:div w:id="536813511">
      <w:bodyDiv w:val="1"/>
      <w:marLeft w:val="0"/>
      <w:marRight w:val="0"/>
      <w:marTop w:val="0"/>
      <w:marBottom w:val="0"/>
      <w:divBdr>
        <w:top w:val="none" w:sz="0" w:space="0" w:color="auto"/>
        <w:left w:val="none" w:sz="0" w:space="0" w:color="auto"/>
        <w:bottom w:val="none" w:sz="0" w:space="0" w:color="auto"/>
        <w:right w:val="none" w:sz="0" w:space="0" w:color="auto"/>
      </w:divBdr>
    </w:div>
    <w:div w:id="809441882">
      <w:bodyDiv w:val="1"/>
      <w:marLeft w:val="0"/>
      <w:marRight w:val="0"/>
      <w:marTop w:val="0"/>
      <w:marBottom w:val="0"/>
      <w:divBdr>
        <w:top w:val="none" w:sz="0" w:space="0" w:color="auto"/>
        <w:left w:val="none" w:sz="0" w:space="0" w:color="auto"/>
        <w:bottom w:val="none" w:sz="0" w:space="0" w:color="auto"/>
        <w:right w:val="none" w:sz="0" w:space="0" w:color="auto"/>
      </w:divBdr>
    </w:div>
    <w:div w:id="891037091">
      <w:bodyDiv w:val="1"/>
      <w:marLeft w:val="0"/>
      <w:marRight w:val="0"/>
      <w:marTop w:val="0"/>
      <w:marBottom w:val="0"/>
      <w:divBdr>
        <w:top w:val="none" w:sz="0" w:space="0" w:color="auto"/>
        <w:left w:val="none" w:sz="0" w:space="0" w:color="auto"/>
        <w:bottom w:val="none" w:sz="0" w:space="0" w:color="auto"/>
        <w:right w:val="none" w:sz="0" w:space="0" w:color="auto"/>
      </w:divBdr>
      <w:divsChild>
        <w:div w:id="454174742">
          <w:marLeft w:val="0"/>
          <w:marRight w:val="0"/>
          <w:marTop w:val="0"/>
          <w:marBottom w:val="0"/>
          <w:divBdr>
            <w:top w:val="none" w:sz="0" w:space="0" w:color="auto"/>
            <w:left w:val="none" w:sz="0" w:space="0" w:color="auto"/>
            <w:bottom w:val="none" w:sz="0" w:space="0" w:color="auto"/>
            <w:right w:val="none" w:sz="0" w:space="0" w:color="auto"/>
          </w:divBdr>
          <w:divsChild>
            <w:div w:id="329799690">
              <w:marLeft w:val="0"/>
              <w:marRight w:val="0"/>
              <w:marTop w:val="0"/>
              <w:marBottom w:val="0"/>
              <w:divBdr>
                <w:top w:val="none" w:sz="0" w:space="0" w:color="auto"/>
                <w:left w:val="none" w:sz="0" w:space="0" w:color="auto"/>
                <w:bottom w:val="none" w:sz="0" w:space="0" w:color="auto"/>
                <w:right w:val="none" w:sz="0" w:space="0" w:color="auto"/>
              </w:divBdr>
              <w:divsChild>
                <w:div w:id="561329526">
                  <w:marLeft w:val="0"/>
                  <w:marRight w:val="0"/>
                  <w:marTop w:val="0"/>
                  <w:marBottom w:val="0"/>
                  <w:divBdr>
                    <w:top w:val="none" w:sz="0" w:space="0" w:color="auto"/>
                    <w:left w:val="none" w:sz="0" w:space="0" w:color="auto"/>
                    <w:bottom w:val="none" w:sz="0" w:space="0" w:color="auto"/>
                    <w:right w:val="none" w:sz="0" w:space="0" w:color="auto"/>
                  </w:divBdr>
                  <w:divsChild>
                    <w:div w:id="692262600">
                      <w:marLeft w:val="0"/>
                      <w:marRight w:val="0"/>
                      <w:marTop w:val="0"/>
                      <w:marBottom w:val="0"/>
                      <w:divBdr>
                        <w:top w:val="none" w:sz="0" w:space="0" w:color="auto"/>
                        <w:left w:val="none" w:sz="0" w:space="0" w:color="auto"/>
                        <w:bottom w:val="none" w:sz="0" w:space="0" w:color="auto"/>
                        <w:right w:val="none" w:sz="0" w:space="0" w:color="auto"/>
                      </w:divBdr>
                    </w:div>
                    <w:div w:id="109863162">
                      <w:marLeft w:val="0"/>
                      <w:marRight w:val="0"/>
                      <w:marTop w:val="0"/>
                      <w:marBottom w:val="0"/>
                      <w:divBdr>
                        <w:top w:val="none" w:sz="0" w:space="0" w:color="auto"/>
                        <w:left w:val="none" w:sz="0" w:space="0" w:color="auto"/>
                        <w:bottom w:val="none" w:sz="0" w:space="0" w:color="auto"/>
                        <w:right w:val="none" w:sz="0" w:space="0" w:color="auto"/>
                      </w:divBdr>
                    </w:div>
                    <w:div w:id="148254614">
                      <w:marLeft w:val="0"/>
                      <w:marRight w:val="0"/>
                      <w:marTop w:val="0"/>
                      <w:marBottom w:val="0"/>
                      <w:divBdr>
                        <w:top w:val="none" w:sz="0" w:space="0" w:color="auto"/>
                        <w:left w:val="none" w:sz="0" w:space="0" w:color="auto"/>
                        <w:bottom w:val="none" w:sz="0" w:space="0" w:color="auto"/>
                        <w:right w:val="none" w:sz="0" w:space="0" w:color="auto"/>
                      </w:divBdr>
                    </w:div>
                    <w:div w:id="404034395">
                      <w:marLeft w:val="0"/>
                      <w:marRight w:val="0"/>
                      <w:marTop w:val="0"/>
                      <w:marBottom w:val="0"/>
                      <w:divBdr>
                        <w:top w:val="none" w:sz="0" w:space="0" w:color="auto"/>
                        <w:left w:val="none" w:sz="0" w:space="0" w:color="auto"/>
                        <w:bottom w:val="none" w:sz="0" w:space="0" w:color="auto"/>
                        <w:right w:val="none" w:sz="0" w:space="0" w:color="auto"/>
                      </w:divBdr>
                      <w:divsChild>
                        <w:div w:id="7805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556482">
          <w:marLeft w:val="0"/>
          <w:marRight w:val="0"/>
          <w:marTop w:val="0"/>
          <w:marBottom w:val="0"/>
          <w:divBdr>
            <w:top w:val="none" w:sz="0" w:space="0" w:color="auto"/>
            <w:left w:val="none" w:sz="0" w:space="0" w:color="auto"/>
            <w:bottom w:val="none" w:sz="0" w:space="0" w:color="auto"/>
            <w:right w:val="none" w:sz="0" w:space="0" w:color="auto"/>
          </w:divBdr>
          <w:divsChild>
            <w:div w:id="1677998117">
              <w:marLeft w:val="0"/>
              <w:marRight w:val="0"/>
              <w:marTop w:val="0"/>
              <w:marBottom w:val="0"/>
              <w:divBdr>
                <w:top w:val="none" w:sz="0" w:space="0" w:color="auto"/>
                <w:left w:val="none" w:sz="0" w:space="0" w:color="auto"/>
                <w:bottom w:val="none" w:sz="0" w:space="0" w:color="auto"/>
                <w:right w:val="none" w:sz="0" w:space="0" w:color="auto"/>
              </w:divBdr>
              <w:divsChild>
                <w:div w:id="354429010">
                  <w:marLeft w:val="0"/>
                  <w:marRight w:val="0"/>
                  <w:marTop w:val="0"/>
                  <w:marBottom w:val="0"/>
                  <w:divBdr>
                    <w:top w:val="none" w:sz="0" w:space="0" w:color="auto"/>
                    <w:left w:val="none" w:sz="0" w:space="0" w:color="auto"/>
                    <w:bottom w:val="none" w:sz="0" w:space="0" w:color="auto"/>
                    <w:right w:val="none" w:sz="0" w:space="0" w:color="auto"/>
                  </w:divBdr>
                  <w:divsChild>
                    <w:div w:id="16272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411250">
      <w:bodyDiv w:val="1"/>
      <w:marLeft w:val="0"/>
      <w:marRight w:val="0"/>
      <w:marTop w:val="0"/>
      <w:marBottom w:val="0"/>
      <w:divBdr>
        <w:top w:val="none" w:sz="0" w:space="0" w:color="auto"/>
        <w:left w:val="none" w:sz="0" w:space="0" w:color="auto"/>
        <w:bottom w:val="none" w:sz="0" w:space="0" w:color="auto"/>
        <w:right w:val="none" w:sz="0" w:space="0" w:color="auto"/>
      </w:divBdr>
    </w:div>
    <w:div w:id="1329098710">
      <w:bodyDiv w:val="1"/>
      <w:marLeft w:val="0"/>
      <w:marRight w:val="0"/>
      <w:marTop w:val="0"/>
      <w:marBottom w:val="0"/>
      <w:divBdr>
        <w:top w:val="none" w:sz="0" w:space="0" w:color="auto"/>
        <w:left w:val="none" w:sz="0" w:space="0" w:color="auto"/>
        <w:bottom w:val="none" w:sz="0" w:space="0" w:color="auto"/>
        <w:right w:val="none" w:sz="0" w:space="0" w:color="auto"/>
      </w:divBdr>
    </w:div>
    <w:div w:id="1358583697">
      <w:bodyDiv w:val="1"/>
      <w:marLeft w:val="0"/>
      <w:marRight w:val="0"/>
      <w:marTop w:val="0"/>
      <w:marBottom w:val="0"/>
      <w:divBdr>
        <w:top w:val="none" w:sz="0" w:space="0" w:color="auto"/>
        <w:left w:val="none" w:sz="0" w:space="0" w:color="auto"/>
        <w:bottom w:val="none" w:sz="0" w:space="0" w:color="auto"/>
        <w:right w:val="none" w:sz="0" w:space="0" w:color="auto"/>
      </w:divBdr>
    </w:div>
    <w:div w:id="1446073926">
      <w:bodyDiv w:val="1"/>
      <w:marLeft w:val="0"/>
      <w:marRight w:val="0"/>
      <w:marTop w:val="0"/>
      <w:marBottom w:val="0"/>
      <w:divBdr>
        <w:top w:val="none" w:sz="0" w:space="0" w:color="auto"/>
        <w:left w:val="none" w:sz="0" w:space="0" w:color="auto"/>
        <w:bottom w:val="none" w:sz="0" w:space="0" w:color="auto"/>
        <w:right w:val="none" w:sz="0" w:space="0" w:color="auto"/>
      </w:divBdr>
    </w:div>
    <w:div w:id="1536238707">
      <w:bodyDiv w:val="1"/>
      <w:marLeft w:val="0"/>
      <w:marRight w:val="0"/>
      <w:marTop w:val="0"/>
      <w:marBottom w:val="0"/>
      <w:divBdr>
        <w:top w:val="none" w:sz="0" w:space="0" w:color="auto"/>
        <w:left w:val="none" w:sz="0" w:space="0" w:color="auto"/>
        <w:bottom w:val="none" w:sz="0" w:space="0" w:color="auto"/>
        <w:right w:val="none" w:sz="0" w:space="0" w:color="auto"/>
      </w:divBdr>
    </w:div>
    <w:div w:id="1553155162">
      <w:bodyDiv w:val="1"/>
      <w:marLeft w:val="0"/>
      <w:marRight w:val="0"/>
      <w:marTop w:val="0"/>
      <w:marBottom w:val="0"/>
      <w:divBdr>
        <w:top w:val="none" w:sz="0" w:space="0" w:color="auto"/>
        <w:left w:val="none" w:sz="0" w:space="0" w:color="auto"/>
        <w:bottom w:val="none" w:sz="0" w:space="0" w:color="auto"/>
        <w:right w:val="none" w:sz="0" w:space="0" w:color="auto"/>
      </w:divBdr>
      <w:divsChild>
        <w:div w:id="2128304443">
          <w:marLeft w:val="0"/>
          <w:marRight w:val="0"/>
          <w:marTop w:val="0"/>
          <w:marBottom w:val="0"/>
          <w:divBdr>
            <w:top w:val="none" w:sz="0" w:space="0" w:color="auto"/>
            <w:left w:val="none" w:sz="0" w:space="0" w:color="auto"/>
            <w:bottom w:val="none" w:sz="0" w:space="0" w:color="auto"/>
            <w:right w:val="none" w:sz="0" w:space="0" w:color="auto"/>
          </w:divBdr>
        </w:div>
        <w:div w:id="1122066718">
          <w:marLeft w:val="0"/>
          <w:marRight w:val="0"/>
          <w:marTop w:val="0"/>
          <w:marBottom w:val="0"/>
          <w:divBdr>
            <w:top w:val="none" w:sz="0" w:space="0" w:color="auto"/>
            <w:left w:val="none" w:sz="0" w:space="0" w:color="auto"/>
            <w:bottom w:val="none" w:sz="0" w:space="0" w:color="auto"/>
            <w:right w:val="none" w:sz="0" w:space="0" w:color="auto"/>
          </w:divBdr>
        </w:div>
      </w:divsChild>
    </w:div>
    <w:div w:id="1759592015">
      <w:bodyDiv w:val="1"/>
      <w:marLeft w:val="0"/>
      <w:marRight w:val="0"/>
      <w:marTop w:val="0"/>
      <w:marBottom w:val="0"/>
      <w:divBdr>
        <w:top w:val="none" w:sz="0" w:space="0" w:color="auto"/>
        <w:left w:val="none" w:sz="0" w:space="0" w:color="auto"/>
        <w:bottom w:val="none" w:sz="0" w:space="0" w:color="auto"/>
        <w:right w:val="none" w:sz="0" w:space="0" w:color="auto"/>
      </w:divBdr>
    </w:div>
    <w:div w:id="207168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heguardian.com/us-news/2017/aug/20/civil-war-american-history-trump" TargetMode="External"/><Relationship Id="rId18" Type="http://schemas.openxmlformats.org/officeDocument/2006/relationships/hyperlink" Target="https://www.washingtonpost.com/news/made-by-history/wp/2017/07/27/why-we-need-confederate-monuments/?utm_term=.56c02c6d9f56" TargetMode="External"/><Relationship Id="rId3" Type="http://schemas.openxmlformats.org/officeDocument/2006/relationships/settings" Target="settings.xml"/><Relationship Id="rId21" Type="http://schemas.openxmlformats.org/officeDocument/2006/relationships/hyperlink" Target="https://www.washingtonpost.com/posteverything/wp/2015/07/01/why-do-people-believe-myths-about-the-confederacy-because-our-textbooks-and-monuments-are-wrong/?utm_term=.52fe0822122e" TargetMode="External"/><Relationship Id="rId7" Type="http://schemas.openxmlformats.org/officeDocument/2006/relationships/hyperlink" Target="mailto:paulsandul@fasu.edu" TargetMode="External"/><Relationship Id="rId12" Type="http://schemas.openxmlformats.org/officeDocument/2006/relationships/hyperlink" Target="https://www.theguardian.com/us-news/2017/aug/20/civil-war-american-history-trump" TargetMode="External"/><Relationship Id="rId17" Type="http://schemas.openxmlformats.org/officeDocument/2006/relationships/hyperlink" Target="https://www.theatlantic.com/magazine/archive/2012/02/why-do-so-few-blacks-study-the-civil-war/308831/" TargetMode="External"/><Relationship Id="rId2" Type="http://schemas.openxmlformats.org/officeDocument/2006/relationships/styles" Target="styles.xml"/><Relationship Id="rId16" Type="http://schemas.openxmlformats.org/officeDocument/2006/relationships/hyperlink" Target="https://www.theatlantic.com/magazine/archive/2012/02/why-do-so-few-blacks-study-the-civil-war/308831/" TargetMode="External"/><Relationship Id="rId20" Type="http://schemas.openxmlformats.org/officeDocument/2006/relationships/hyperlink" Target="https://www.washingtonpost.com/posteverything/wp/2015/07/01/why-do-people-believe-myths-about-the-confederacy-because-our-textbooks-and-monuments-are-wrong/?utm_term=.06bdadf215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chive.fo/3RX1h" TargetMode="External"/><Relationship Id="rId5" Type="http://schemas.openxmlformats.org/officeDocument/2006/relationships/footnotes" Target="footnotes.xml"/><Relationship Id="rId15" Type="http://schemas.openxmlformats.org/officeDocument/2006/relationships/hyperlink" Target="https://www.vox.com/the-big-idea/2017/8/18/16165160/confederate-monuments-history-charlottesville-white-supremacy" TargetMode="External"/><Relationship Id="rId23" Type="http://schemas.openxmlformats.org/officeDocument/2006/relationships/theme" Target="theme/theme1.xml"/><Relationship Id="rId10" Type="http://schemas.openxmlformats.org/officeDocument/2006/relationships/hyperlink" Target="http://archive.fo/3RX1h" TargetMode="External"/><Relationship Id="rId19" Type="http://schemas.openxmlformats.org/officeDocument/2006/relationships/hyperlink" Target="https://www.washingtonpost.com/news/made-by-history/wp/2017/07/27/why-we-need-confederate-monuments/?utm_term=.ac81c8ba67c0" TargetMode="External"/><Relationship Id="rId4" Type="http://schemas.openxmlformats.org/officeDocument/2006/relationships/webSettings" Target="webSettings.xml"/><Relationship Id="rId9" Type="http://schemas.openxmlformats.org/officeDocument/2006/relationships/hyperlink" Target="http://www.chicagomanualofstyle.org/tools_citationguide.html" TargetMode="External"/><Relationship Id="rId14" Type="http://schemas.openxmlformats.org/officeDocument/2006/relationships/hyperlink" Target="https://www.vox.com/the-big-idea/2017/8/18/16165160/confederate-monuments-history-charlottesville-white-supremac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4047</Words>
  <Characters>23071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SFASU</Company>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Perky Beisel</cp:lastModifiedBy>
  <cp:revision>2</cp:revision>
  <cp:lastPrinted>2018-01-24T16:12:00Z</cp:lastPrinted>
  <dcterms:created xsi:type="dcterms:W3CDTF">2018-07-02T18:41:00Z</dcterms:created>
  <dcterms:modified xsi:type="dcterms:W3CDTF">2018-07-02T18:41:00Z</dcterms:modified>
</cp:coreProperties>
</file>