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2A9" w:rsidRDefault="000E52A9" w:rsidP="00DD74A8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ASHQFS Committee</w:t>
      </w:r>
      <w:r w:rsidR="00AD4B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Agenda</w:t>
      </w:r>
    </w:p>
    <w:p w:rsidR="000E52A9" w:rsidRDefault="000E52A9" w:rsidP="00DD74A8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6, 2015</w:t>
      </w:r>
    </w:p>
    <w:p w:rsidR="000E52A9" w:rsidRDefault="000E52A9" w:rsidP="00DD74A8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52A9" w:rsidRDefault="000E52A9" w:rsidP="00DD74A8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52A9" w:rsidRPr="00D4354F" w:rsidRDefault="00D4354F" w:rsidP="00DD74A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54F">
        <w:rPr>
          <w:rFonts w:ascii="Times New Roman" w:hAnsi="Times New Roman" w:cs="Times New Roman"/>
          <w:b/>
          <w:sz w:val="24"/>
          <w:szCs w:val="24"/>
        </w:rPr>
        <w:t>ATTRACT AND SUPPORT HIGH QUALITY FACULTY AND STAFF</w:t>
      </w:r>
    </w:p>
    <w:p w:rsidR="00D4354F" w:rsidRDefault="00D4354F" w:rsidP="00DD74A8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74A8" w:rsidRDefault="00DD74A8" w:rsidP="00DD74A8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354F" w:rsidRPr="00DD74A8" w:rsidRDefault="00D4354F" w:rsidP="00DD74A8">
      <w:pPr>
        <w:pStyle w:val="NoSpacing"/>
        <w:numPr>
          <w:ilvl w:val="0"/>
          <w:numId w:val="2"/>
        </w:num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D74A8">
        <w:rPr>
          <w:rFonts w:ascii="Times New Roman" w:hAnsi="Times New Roman" w:cs="Times New Roman"/>
          <w:b/>
          <w:sz w:val="24"/>
          <w:szCs w:val="24"/>
        </w:rPr>
        <w:t xml:space="preserve"> Develop a salary-based attraction and support approach</w:t>
      </w:r>
      <w:r w:rsidR="000E52A9" w:rsidRPr="00DD74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p w:rsidR="000E52A9" w:rsidRDefault="000E52A9" w:rsidP="00DD74A8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Examine and develop salary goal framework</w:t>
      </w:r>
    </w:p>
    <w:p w:rsidR="00DD74A8" w:rsidRPr="00DD74A8" w:rsidRDefault="000E52A9" w:rsidP="00DD74A8">
      <w:pPr>
        <w:pStyle w:val="NoSpacing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52CD5">
        <w:rPr>
          <w:rFonts w:ascii="Times New Roman" w:hAnsi="Times New Roman" w:cs="Times New Roman"/>
          <w:b/>
          <w:sz w:val="24"/>
          <w:szCs w:val="24"/>
        </w:rPr>
        <w:t>Discussion Item – the framework used to evaluate the salary component of our goal</w:t>
      </w:r>
    </w:p>
    <w:p w:rsidR="00761B41" w:rsidRDefault="00A60C31" w:rsidP="00DD74A8">
      <w:pPr>
        <w:pStyle w:val="NoSpacing"/>
        <w:numPr>
          <w:ilvl w:val="2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Multi-year e</w:t>
      </w:r>
      <w:r w:rsidR="00761B41">
        <w:rPr>
          <w:rFonts w:ascii="Times New Roman" w:hAnsi="Times New Roman" w:cs="Times New Roman"/>
          <w:sz w:val="24"/>
          <w:szCs w:val="24"/>
        </w:rPr>
        <w:t xml:space="preserve">quity </w:t>
      </w:r>
      <w:r>
        <w:rPr>
          <w:rFonts w:ascii="Times New Roman" w:hAnsi="Times New Roman" w:cs="Times New Roman"/>
          <w:sz w:val="24"/>
          <w:szCs w:val="24"/>
        </w:rPr>
        <w:t>and merit approach</w:t>
      </w:r>
    </w:p>
    <w:p w:rsidR="00761B41" w:rsidRDefault="00761B41" w:rsidP="00DD74A8">
      <w:pPr>
        <w:pStyle w:val="NoSpacing"/>
        <w:numPr>
          <w:ilvl w:val="2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Multi-strategy approach that includes tuition increases, budget reallocations, and enrollment increases</w:t>
      </w:r>
    </w:p>
    <w:p w:rsidR="000E52A9" w:rsidRDefault="008F7392" w:rsidP="00DD74A8">
      <w:pPr>
        <w:pStyle w:val="NoSpacing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730A3B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Decision Item – Adoption of a multi-year </w:t>
      </w:r>
      <w:r w:rsidR="000E52A9" w:rsidRPr="00730A3B">
        <w:rPr>
          <w:rFonts w:ascii="Times New Roman" w:hAnsi="Times New Roman" w:cs="Times New Roman"/>
          <w:b/>
          <w:sz w:val="24"/>
          <w:szCs w:val="24"/>
          <w:highlight w:val="green"/>
        </w:rPr>
        <w:t>salary goal framework</w:t>
      </w:r>
      <w:r w:rsidR="00730A3B" w:rsidRPr="00730A3B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approach</w:t>
      </w:r>
      <w:r w:rsidR="000E52A9" w:rsidRPr="00730A3B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</w:t>
      </w:r>
    </w:p>
    <w:p w:rsidR="00DD74A8" w:rsidRPr="00730A3B" w:rsidRDefault="00DD74A8" w:rsidP="00DD74A8">
      <w:pPr>
        <w:pStyle w:val="NoSpacing"/>
        <w:spacing w:line="276" w:lineRule="auto"/>
        <w:ind w:left="1800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DD74A8" w:rsidRPr="00DD74A8" w:rsidRDefault="00761B41" w:rsidP="00DD74A8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74A8">
        <w:rPr>
          <w:rFonts w:ascii="Times New Roman" w:hAnsi="Times New Roman" w:cs="Times New Roman"/>
          <w:sz w:val="24"/>
          <w:szCs w:val="24"/>
        </w:rPr>
        <w:t xml:space="preserve">Develop and expand strategy </w:t>
      </w:r>
      <w:r w:rsidR="000E52A9" w:rsidRPr="00DD74A8">
        <w:rPr>
          <w:rFonts w:ascii="Times New Roman" w:hAnsi="Times New Roman" w:cs="Times New Roman"/>
          <w:sz w:val="24"/>
          <w:szCs w:val="24"/>
        </w:rPr>
        <w:t>framework categories</w:t>
      </w:r>
    </w:p>
    <w:p w:rsidR="00761B41" w:rsidRPr="00652CD5" w:rsidRDefault="00761B41" w:rsidP="00DD74A8">
      <w:pPr>
        <w:pStyle w:val="NoSpacing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52CD5">
        <w:rPr>
          <w:rFonts w:ascii="Times New Roman" w:hAnsi="Times New Roman" w:cs="Times New Roman"/>
          <w:b/>
          <w:sz w:val="24"/>
          <w:szCs w:val="24"/>
        </w:rPr>
        <w:t>Tuition and Fees</w:t>
      </w:r>
    </w:p>
    <w:p w:rsidR="00761B41" w:rsidRDefault="00761B41" w:rsidP="00DD74A8">
      <w:pPr>
        <w:pStyle w:val="NoSpacing"/>
        <w:numPr>
          <w:ilvl w:val="2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Appropriate revenue categories</w:t>
      </w:r>
    </w:p>
    <w:p w:rsidR="00761B41" w:rsidRDefault="00761B41" w:rsidP="00DD74A8">
      <w:pPr>
        <w:pStyle w:val="NoSpacing"/>
        <w:numPr>
          <w:ilvl w:val="2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Appropriate amounts</w:t>
      </w:r>
      <w:r w:rsidR="00354722">
        <w:rPr>
          <w:rFonts w:ascii="Times New Roman" w:hAnsi="Times New Roman" w:cs="Times New Roman"/>
          <w:sz w:val="24"/>
          <w:szCs w:val="24"/>
        </w:rPr>
        <w:t>/percentages</w:t>
      </w:r>
    </w:p>
    <w:p w:rsidR="00354722" w:rsidRDefault="00354722" w:rsidP="00DD74A8">
      <w:pPr>
        <w:pStyle w:val="NoSpacing"/>
        <w:numPr>
          <w:ilvl w:val="2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action steps</w:t>
      </w:r>
    </w:p>
    <w:p w:rsidR="00354722" w:rsidRDefault="00354722" w:rsidP="00DD74A8">
      <w:pPr>
        <w:pStyle w:val="NoSpacing"/>
        <w:numPr>
          <w:ilvl w:val="2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targets and benchmarks for categories and/or action steps</w:t>
      </w:r>
    </w:p>
    <w:p w:rsidR="00DD74A8" w:rsidRPr="00DD74A8" w:rsidRDefault="00354722" w:rsidP="00DD74A8">
      <w:pPr>
        <w:pStyle w:val="NoSpacing"/>
        <w:numPr>
          <w:ilvl w:val="2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74A8">
        <w:rPr>
          <w:rFonts w:ascii="Times New Roman" w:hAnsi="Times New Roman" w:cs="Times New Roman"/>
          <w:sz w:val="24"/>
          <w:szCs w:val="24"/>
        </w:rPr>
        <w:t>Develop a target/benchmark evaluation process</w:t>
      </w:r>
    </w:p>
    <w:p w:rsidR="00DD74A8" w:rsidRPr="00DD74A8" w:rsidRDefault="00761B41" w:rsidP="00DD74A8">
      <w:pPr>
        <w:pStyle w:val="NoSpacing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52CD5">
        <w:rPr>
          <w:rFonts w:ascii="Times New Roman" w:hAnsi="Times New Roman" w:cs="Times New Roman"/>
          <w:b/>
          <w:sz w:val="24"/>
          <w:szCs w:val="24"/>
        </w:rPr>
        <w:t>Budget Reallocations</w:t>
      </w:r>
    </w:p>
    <w:p w:rsidR="00761B41" w:rsidRDefault="00761B41" w:rsidP="00DD74A8">
      <w:pPr>
        <w:pStyle w:val="NoSpacing"/>
        <w:numPr>
          <w:ilvl w:val="2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Analyze efficiency opportunities</w:t>
      </w:r>
    </w:p>
    <w:p w:rsidR="00CE6D10" w:rsidRDefault="00CE6D10" w:rsidP="00DD74A8">
      <w:pPr>
        <w:pStyle w:val="NoSpacing"/>
        <w:numPr>
          <w:ilvl w:val="2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Examine student to faculty ratios</w:t>
      </w:r>
    </w:p>
    <w:p w:rsidR="00CE6D10" w:rsidRDefault="00CE6D10" w:rsidP="00DD74A8">
      <w:pPr>
        <w:pStyle w:val="NoSpacing"/>
        <w:numPr>
          <w:ilvl w:val="2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Examine number of sections per course</w:t>
      </w:r>
    </w:p>
    <w:p w:rsidR="00CE6D10" w:rsidRDefault="00CE6D10" w:rsidP="00DD74A8">
      <w:pPr>
        <w:pStyle w:val="NoSpacing"/>
        <w:numPr>
          <w:ilvl w:val="2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Examine online stipends</w:t>
      </w:r>
    </w:p>
    <w:p w:rsidR="00CE6D10" w:rsidRDefault="00CE6D10" w:rsidP="00DD74A8">
      <w:pPr>
        <w:pStyle w:val="NoSpacing"/>
        <w:numPr>
          <w:ilvl w:val="2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Examine low-producing programs</w:t>
      </w:r>
    </w:p>
    <w:p w:rsidR="00354722" w:rsidRDefault="00354722" w:rsidP="00DD74A8">
      <w:pPr>
        <w:pStyle w:val="NoSpacing"/>
        <w:numPr>
          <w:ilvl w:val="2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action steps</w:t>
      </w:r>
    </w:p>
    <w:p w:rsidR="00354722" w:rsidRDefault="00354722" w:rsidP="00DD74A8">
      <w:pPr>
        <w:pStyle w:val="NoSpacing"/>
        <w:numPr>
          <w:ilvl w:val="2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targets and benchmarks for categories and/or action steps</w:t>
      </w:r>
    </w:p>
    <w:p w:rsidR="00DD74A8" w:rsidRPr="00DD74A8" w:rsidRDefault="00354722" w:rsidP="00DD74A8">
      <w:pPr>
        <w:pStyle w:val="NoSpacing"/>
        <w:numPr>
          <w:ilvl w:val="2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D74A8">
        <w:rPr>
          <w:rFonts w:ascii="Times New Roman" w:hAnsi="Times New Roman" w:cs="Times New Roman"/>
          <w:sz w:val="24"/>
          <w:szCs w:val="24"/>
        </w:rPr>
        <w:t>Develop a target/benchmark evaluation process</w:t>
      </w:r>
    </w:p>
    <w:p w:rsidR="00DD74A8" w:rsidRPr="00DD74A8" w:rsidRDefault="0004769E" w:rsidP="00DD74A8">
      <w:pPr>
        <w:pStyle w:val="NoSpacing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D74A8">
        <w:rPr>
          <w:rFonts w:ascii="Times New Roman" w:hAnsi="Times New Roman" w:cs="Times New Roman"/>
          <w:b/>
          <w:sz w:val="24"/>
          <w:szCs w:val="24"/>
        </w:rPr>
        <w:t xml:space="preserve"> Enrollment Increases</w:t>
      </w:r>
    </w:p>
    <w:p w:rsidR="0004769E" w:rsidRDefault="0004769E" w:rsidP="00DD74A8">
      <w:pPr>
        <w:pStyle w:val="NoSpacing"/>
        <w:numPr>
          <w:ilvl w:val="2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freshmen enrollment</w:t>
      </w:r>
    </w:p>
    <w:p w:rsidR="0004769E" w:rsidRDefault="0004769E" w:rsidP="00DD74A8">
      <w:pPr>
        <w:pStyle w:val="NoSpacing"/>
        <w:numPr>
          <w:ilvl w:val="2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Transfer students</w:t>
      </w:r>
    </w:p>
    <w:p w:rsidR="0004769E" w:rsidRDefault="0004769E" w:rsidP="00DD74A8">
      <w:pPr>
        <w:pStyle w:val="NoSpacing"/>
        <w:numPr>
          <w:ilvl w:val="2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Retention </w:t>
      </w:r>
    </w:p>
    <w:p w:rsidR="0004769E" w:rsidRDefault="0004769E" w:rsidP="00DD74A8">
      <w:pPr>
        <w:pStyle w:val="NoSpacing"/>
        <w:numPr>
          <w:ilvl w:val="2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action steps</w:t>
      </w:r>
    </w:p>
    <w:p w:rsidR="0004769E" w:rsidRDefault="0004769E" w:rsidP="00DD74A8">
      <w:pPr>
        <w:pStyle w:val="NoSpacing"/>
        <w:numPr>
          <w:ilvl w:val="2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targets and benchmarks for categories and/or action steps</w:t>
      </w:r>
    </w:p>
    <w:p w:rsidR="00DD74A8" w:rsidRPr="00DD74A8" w:rsidRDefault="0004769E" w:rsidP="00DD74A8">
      <w:pPr>
        <w:pStyle w:val="NoSpacing"/>
        <w:numPr>
          <w:ilvl w:val="2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a target/benchmark evaluation process</w:t>
      </w:r>
    </w:p>
    <w:p w:rsidR="0004769E" w:rsidRPr="008F7392" w:rsidRDefault="0004769E" w:rsidP="00DD74A8">
      <w:pPr>
        <w:pStyle w:val="NoSpacing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8F7392">
        <w:rPr>
          <w:rFonts w:ascii="Times New Roman" w:hAnsi="Times New Roman" w:cs="Times New Roman"/>
          <w:b/>
          <w:sz w:val="24"/>
          <w:szCs w:val="24"/>
          <w:highlight w:val="green"/>
        </w:rPr>
        <w:lastRenderedPageBreak/>
        <w:t>Decision Item- Ado</w:t>
      </w:r>
      <w:r w:rsidR="005669E9" w:rsidRPr="008F7392">
        <w:rPr>
          <w:rFonts w:ascii="Times New Roman" w:hAnsi="Times New Roman" w:cs="Times New Roman"/>
          <w:b/>
          <w:sz w:val="24"/>
          <w:szCs w:val="24"/>
          <w:highlight w:val="green"/>
        </w:rPr>
        <w:t>ption of the Strategy Framework Categories</w:t>
      </w:r>
      <w:r w:rsidRPr="008F7392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</w:t>
      </w:r>
    </w:p>
    <w:p w:rsidR="0004769E" w:rsidRDefault="00730A3B" w:rsidP="00DD74A8">
      <w:pPr>
        <w:pStyle w:val="NoSpacing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730A3B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Decision Item –Adoption </w:t>
      </w:r>
      <w:r w:rsidR="00B14F7D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of a </w:t>
      </w:r>
      <w:r w:rsidRPr="00730A3B">
        <w:rPr>
          <w:rFonts w:ascii="Times New Roman" w:hAnsi="Times New Roman" w:cs="Times New Roman"/>
          <w:b/>
          <w:sz w:val="24"/>
          <w:szCs w:val="24"/>
          <w:highlight w:val="green"/>
        </w:rPr>
        <w:t>categorical approach with the flexibility to emphasize other categories within the framework, as needed.</w:t>
      </w:r>
      <w:r w:rsidR="0004769E" w:rsidRPr="00730A3B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</w:t>
      </w:r>
    </w:p>
    <w:p w:rsidR="00DD74A8" w:rsidRPr="00730A3B" w:rsidRDefault="00DD74A8" w:rsidP="00DD74A8">
      <w:pPr>
        <w:pStyle w:val="NoSpacing"/>
        <w:spacing w:line="276" w:lineRule="auto"/>
        <w:ind w:left="1800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5558E2" w:rsidRPr="00DD74A8" w:rsidRDefault="005558E2" w:rsidP="00DD74A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Develop a recommendation that addresses equity and merit using the salary goal framework</w:t>
      </w:r>
    </w:p>
    <w:p w:rsidR="00DD74A8" w:rsidRPr="00DD74A8" w:rsidRDefault="005558E2" w:rsidP="00DD74A8">
      <w:pPr>
        <w:pStyle w:val="NoSpacing"/>
        <w:numPr>
          <w:ilvl w:val="0"/>
          <w:numId w:val="3"/>
        </w:num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D74A8">
        <w:rPr>
          <w:rFonts w:ascii="Times New Roman" w:hAnsi="Times New Roman" w:cs="Times New Roman"/>
          <w:sz w:val="24"/>
          <w:szCs w:val="24"/>
        </w:rPr>
        <w:t xml:space="preserve"> As presented, the sa</w:t>
      </w:r>
      <w:r w:rsidR="00A60C31" w:rsidRPr="00DD74A8">
        <w:rPr>
          <w:rFonts w:ascii="Times New Roman" w:hAnsi="Times New Roman" w:cs="Times New Roman"/>
          <w:sz w:val="24"/>
          <w:szCs w:val="24"/>
        </w:rPr>
        <w:t>lary goal framework reflects an</w:t>
      </w:r>
      <w:r w:rsidRPr="00DD74A8">
        <w:rPr>
          <w:rFonts w:ascii="Times New Roman" w:hAnsi="Times New Roman" w:cs="Times New Roman"/>
          <w:sz w:val="24"/>
          <w:szCs w:val="24"/>
        </w:rPr>
        <w:t xml:space="preserve"> approximate 3% salary increase per year.  </w:t>
      </w:r>
      <w:r w:rsidRPr="00DD74A8">
        <w:rPr>
          <w:rFonts w:ascii="Times New Roman" w:hAnsi="Times New Roman" w:cs="Times New Roman"/>
          <w:b/>
          <w:sz w:val="24"/>
          <w:szCs w:val="24"/>
        </w:rPr>
        <w:t>Consider differen</w:t>
      </w:r>
      <w:r w:rsidR="00655F7F" w:rsidRPr="00DD74A8">
        <w:rPr>
          <w:rFonts w:ascii="Times New Roman" w:hAnsi="Times New Roman" w:cs="Times New Roman"/>
          <w:b/>
          <w:sz w:val="24"/>
          <w:szCs w:val="24"/>
        </w:rPr>
        <w:t>t approaches to our salary goal</w:t>
      </w:r>
      <w:r w:rsidRPr="00DD74A8">
        <w:rPr>
          <w:rFonts w:ascii="Times New Roman" w:hAnsi="Times New Roman" w:cs="Times New Roman"/>
          <w:sz w:val="24"/>
          <w:szCs w:val="24"/>
        </w:rPr>
        <w:t>.</w:t>
      </w:r>
    </w:p>
    <w:p w:rsidR="005558E2" w:rsidRPr="00EE7C2D" w:rsidRDefault="005558E2" w:rsidP="00DD74A8">
      <w:pPr>
        <w:pStyle w:val="NoSpacing"/>
        <w:numPr>
          <w:ilvl w:val="1"/>
          <w:numId w:val="3"/>
        </w:numPr>
        <w:spacing w:line="276" w:lineRule="auto"/>
        <w:ind w:left="1800"/>
        <w:rPr>
          <w:rFonts w:ascii="Times New Roman" w:hAnsi="Times New Roman" w:cs="Times New Roman"/>
          <w:sz w:val="24"/>
          <w:szCs w:val="24"/>
          <w:highlight w:val="yellow"/>
        </w:rPr>
      </w:pPr>
      <w:r w:rsidRPr="00EE7C2D">
        <w:rPr>
          <w:rFonts w:ascii="Times New Roman" w:hAnsi="Times New Roman" w:cs="Times New Roman"/>
          <w:sz w:val="24"/>
          <w:szCs w:val="24"/>
          <w:highlight w:val="yellow"/>
        </w:rPr>
        <w:t>100% Equity and minimal merit</w:t>
      </w:r>
      <w:r w:rsidR="00730A3B">
        <w:rPr>
          <w:rFonts w:ascii="Times New Roman" w:hAnsi="Times New Roman" w:cs="Times New Roman"/>
          <w:sz w:val="24"/>
          <w:szCs w:val="24"/>
          <w:highlight w:val="yellow"/>
        </w:rPr>
        <w:t xml:space="preserve"> over three years</w:t>
      </w:r>
    </w:p>
    <w:p w:rsidR="005558E2" w:rsidRPr="00EE7C2D" w:rsidRDefault="00D26525" w:rsidP="00DD74A8">
      <w:pPr>
        <w:pStyle w:val="NoSpacing"/>
        <w:numPr>
          <w:ilvl w:val="1"/>
          <w:numId w:val="3"/>
        </w:numPr>
        <w:spacing w:line="276" w:lineRule="auto"/>
        <w:ind w:left="180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90% Equity and minimal merit over three years </w:t>
      </w:r>
    </w:p>
    <w:p w:rsidR="005558E2" w:rsidRPr="00EE7C2D" w:rsidRDefault="00D26525" w:rsidP="00DD74A8">
      <w:pPr>
        <w:pStyle w:val="NoSpacing"/>
        <w:numPr>
          <w:ilvl w:val="1"/>
          <w:numId w:val="3"/>
        </w:numPr>
        <w:spacing w:line="276" w:lineRule="auto"/>
        <w:ind w:left="180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80% Equity and merit over three years</w:t>
      </w:r>
    </w:p>
    <w:p w:rsidR="0054653D" w:rsidRPr="00EE7C2D" w:rsidRDefault="00D26525" w:rsidP="00DD74A8">
      <w:pPr>
        <w:pStyle w:val="NoSpacing"/>
        <w:numPr>
          <w:ilvl w:val="1"/>
          <w:numId w:val="3"/>
        </w:numPr>
        <w:spacing w:line="276" w:lineRule="auto"/>
        <w:ind w:left="180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70% Equity and merit over three years</w:t>
      </w:r>
    </w:p>
    <w:p w:rsidR="0054653D" w:rsidRPr="00EE7C2D" w:rsidRDefault="00CE3386" w:rsidP="00DD74A8">
      <w:pPr>
        <w:pStyle w:val="NoSpacing"/>
        <w:numPr>
          <w:ilvl w:val="1"/>
          <w:numId w:val="3"/>
        </w:numPr>
        <w:spacing w:line="276" w:lineRule="auto"/>
        <w:ind w:left="180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100% Equity and </w:t>
      </w:r>
      <w:r w:rsidR="00D26525">
        <w:rPr>
          <w:rFonts w:ascii="Times New Roman" w:hAnsi="Times New Roman" w:cs="Times New Roman"/>
          <w:sz w:val="24"/>
          <w:szCs w:val="24"/>
          <w:highlight w:val="yellow"/>
        </w:rPr>
        <w:t>merit over five years</w:t>
      </w:r>
    </w:p>
    <w:p w:rsidR="0054653D" w:rsidRPr="00EE7C2D" w:rsidRDefault="00CE3386" w:rsidP="00DD74A8">
      <w:pPr>
        <w:pStyle w:val="NoSpacing"/>
        <w:numPr>
          <w:ilvl w:val="1"/>
          <w:numId w:val="3"/>
        </w:numPr>
        <w:spacing w:line="276" w:lineRule="auto"/>
        <w:ind w:left="180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90% Equity and </w:t>
      </w:r>
      <w:r w:rsidR="00D26525">
        <w:rPr>
          <w:rFonts w:ascii="Times New Roman" w:hAnsi="Times New Roman" w:cs="Times New Roman"/>
          <w:sz w:val="24"/>
          <w:szCs w:val="24"/>
          <w:highlight w:val="yellow"/>
        </w:rPr>
        <w:t>merit over five years</w:t>
      </w:r>
    </w:p>
    <w:p w:rsidR="0054653D" w:rsidRPr="00EE7C2D" w:rsidRDefault="00D26525" w:rsidP="00DD74A8">
      <w:pPr>
        <w:pStyle w:val="NoSpacing"/>
        <w:numPr>
          <w:ilvl w:val="1"/>
          <w:numId w:val="3"/>
        </w:numPr>
        <w:spacing w:line="276" w:lineRule="auto"/>
        <w:ind w:left="180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80% Equity and </w:t>
      </w:r>
      <w:r w:rsidR="00CE3386">
        <w:rPr>
          <w:rFonts w:ascii="Times New Roman" w:hAnsi="Times New Roman" w:cs="Times New Roman"/>
          <w:sz w:val="24"/>
          <w:szCs w:val="24"/>
          <w:highlight w:val="yellow"/>
        </w:rPr>
        <w:t>merit over five years</w:t>
      </w:r>
    </w:p>
    <w:p w:rsidR="0054653D" w:rsidRPr="00D26525" w:rsidRDefault="00D26525" w:rsidP="00DD74A8">
      <w:pPr>
        <w:pStyle w:val="NoSpacing"/>
        <w:numPr>
          <w:ilvl w:val="1"/>
          <w:numId w:val="3"/>
        </w:numPr>
        <w:spacing w:line="276" w:lineRule="auto"/>
        <w:ind w:left="180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70 % Equity and </w:t>
      </w:r>
      <w:r w:rsidR="00CE3386">
        <w:rPr>
          <w:rFonts w:ascii="Times New Roman" w:hAnsi="Times New Roman" w:cs="Times New Roman"/>
          <w:sz w:val="24"/>
          <w:szCs w:val="24"/>
          <w:highlight w:val="yellow"/>
        </w:rPr>
        <w:t>merit over five years</w:t>
      </w:r>
    </w:p>
    <w:p w:rsidR="005558E2" w:rsidRPr="0004769E" w:rsidRDefault="005558E2" w:rsidP="00DD74A8">
      <w:pPr>
        <w:pStyle w:val="NoSpacing"/>
        <w:numPr>
          <w:ilvl w:val="0"/>
          <w:numId w:val="3"/>
        </w:numPr>
        <w:spacing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9BB" w:rsidRPr="0004769E">
        <w:rPr>
          <w:rFonts w:ascii="Times New Roman" w:hAnsi="Times New Roman" w:cs="Times New Roman"/>
          <w:b/>
          <w:sz w:val="24"/>
          <w:szCs w:val="24"/>
          <w:highlight w:val="green"/>
        </w:rPr>
        <w:t>Decision Item-Recommend a salary approach</w:t>
      </w:r>
    </w:p>
    <w:p w:rsidR="005558E2" w:rsidRPr="005558E2" w:rsidRDefault="005558E2" w:rsidP="00DD74A8">
      <w:pPr>
        <w:pStyle w:val="NoSpacing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4354F" w:rsidRPr="00DD74A8" w:rsidRDefault="00D4354F" w:rsidP="00DD74A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D74A8">
        <w:rPr>
          <w:rFonts w:ascii="Times New Roman" w:hAnsi="Times New Roman" w:cs="Times New Roman"/>
          <w:b/>
          <w:sz w:val="24"/>
          <w:szCs w:val="24"/>
        </w:rPr>
        <w:t>Develop a non-salary based attraction and support approach</w:t>
      </w:r>
    </w:p>
    <w:p w:rsidR="00A60C31" w:rsidRDefault="00A60C31" w:rsidP="00DD74A8">
      <w:pPr>
        <w:pStyle w:val="NoSpacing"/>
        <w:numPr>
          <w:ilvl w:val="0"/>
          <w:numId w:val="4"/>
        </w:num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60C31">
        <w:rPr>
          <w:rFonts w:ascii="Times New Roman" w:hAnsi="Times New Roman" w:cs="Times New Roman"/>
          <w:sz w:val="24"/>
          <w:szCs w:val="24"/>
        </w:rPr>
        <w:t xml:space="preserve"> Institutional perks for faculty and staff</w:t>
      </w:r>
    </w:p>
    <w:p w:rsidR="00A60C31" w:rsidRDefault="00A60C31" w:rsidP="00DD74A8">
      <w:pPr>
        <w:pStyle w:val="NoSpacing"/>
        <w:numPr>
          <w:ilvl w:val="1"/>
          <w:numId w:val="4"/>
        </w:numPr>
        <w:spacing w:line="276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Parking</w:t>
      </w:r>
    </w:p>
    <w:p w:rsidR="00A60C31" w:rsidRDefault="00A60C31" w:rsidP="00DD74A8">
      <w:pPr>
        <w:pStyle w:val="NoSpacing"/>
        <w:numPr>
          <w:ilvl w:val="1"/>
          <w:numId w:val="4"/>
        </w:numPr>
        <w:spacing w:line="276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Recreation Center Membership</w:t>
      </w:r>
    </w:p>
    <w:p w:rsidR="00A60C31" w:rsidRDefault="00A60C31" w:rsidP="00DD74A8">
      <w:pPr>
        <w:pStyle w:val="NoSpacing"/>
        <w:numPr>
          <w:ilvl w:val="1"/>
          <w:numId w:val="4"/>
        </w:numPr>
        <w:spacing w:line="276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Early Childhood Lab privileges</w:t>
      </w:r>
    </w:p>
    <w:p w:rsidR="00DD74A8" w:rsidRPr="00DD74A8" w:rsidRDefault="00A60C31" w:rsidP="00DD74A8">
      <w:pPr>
        <w:pStyle w:val="NoSpacing"/>
        <w:numPr>
          <w:ilvl w:val="1"/>
          <w:numId w:val="4"/>
        </w:numPr>
        <w:spacing w:line="276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Increased tuition support for employees and dependents</w:t>
      </w:r>
    </w:p>
    <w:p w:rsidR="00A60C31" w:rsidRDefault="00A60C31" w:rsidP="00DD74A8">
      <w:pPr>
        <w:pStyle w:val="NoSpacing"/>
        <w:numPr>
          <w:ilvl w:val="0"/>
          <w:numId w:val="4"/>
        </w:numPr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Professional Development</w:t>
      </w:r>
    </w:p>
    <w:p w:rsidR="00A60C31" w:rsidRDefault="00A60C31" w:rsidP="00DD74A8">
      <w:pPr>
        <w:pStyle w:val="NoSpacing"/>
        <w:numPr>
          <w:ilvl w:val="1"/>
          <w:numId w:val="4"/>
        </w:numPr>
        <w:spacing w:line="276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funds for faculty professional development</w:t>
      </w:r>
    </w:p>
    <w:p w:rsidR="00A60C31" w:rsidRDefault="00A60C31" w:rsidP="00DD74A8">
      <w:pPr>
        <w:pStyle w:val="NoSpacing"/>
        <w:numPr>
          <w:ilvl w:val="1"/>
          <w:numId w:val="4"/>
        </w:numPr>
        <w:spacing w:line="276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funds for staff professional development</w:t>
      </w:r>
    </w:p>
    <w:p w:rsidR="00A60C31" w:rsidRDefault="00A60C31" w:rsidP="00DD74A8">
      <w:pPr>
        <w:pStyle w:val="NoSpacing"/>
        <w:numPr>
          <w:ilvl w:val="1"/>
          <w:numId w:val="4"/>
        </w:numPr>
        <w:spacing w:line="276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Release time for faculty</w:t>
      </w:r>
    </w:p>
    <w:p w:rsidR="00A60C31" w:rsidRDefault="00A60C31" w:rsidP="00DD74A8">
      <w:pPr>
        <w:pStyle w:val="NoSpacing"/>
        <w:numPr>
          <w:ilvl w:val="1"/>
          <w:numId w:val="4"/>
        </w:numPr>
        <w:spacing w:line="276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Release time for staff</w:t>
      </w:r>
    </w:p>
    <w:p w:rsidR="00D4354F" w:rsidRPr="00964F36" w:rsidRDefault="00D4354F" w:rsidP="00DD74A8">
      <w:pPr>
        <w:pStyle w:val="NoSpacing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64F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D4354F" w:rsidRPr="00964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36336"/>
    <w:multiLevelType w:val="hybridMultilevel"/>
    <w:tmpl w:val="22EACDCE"/>
    <w:lvl w:ilvl="0" w:tplc="CEC05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07CF9"/>
    <w:multiLevelType w:val="hybridMultilevel"/>
    <w:tmpl w:val="EF2E7540"/>
    <w:lvl w:ilvl="0" w:tplc="4B50BD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978C2"/>
    <w:multiLevelType w:val="hybridMultilevel"/>
    <w:tmpl w:val="08C49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97337"/>
    <w:multiLevelType w:val="hybridMultilevel"/>
    <w:tmpl w:val="17F699A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DC20AE9"/>
    <w:multiLevelType w:val="hybridMultilevel"/>
    <w:tmpl w:val="50D8D618"/>
    <w:lvl w:ilvl="0" w:tplc="18FE37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2A9"/>
    <w:rsid w:val="00044603"/>
    <w:rsid w:val="0004769E"/>
    <w:rsid w:val="000E52A9"/>
    <w:rsid w:val="00124DBA"/>
    <w:rsid w:val="003168BD"/>
    <w:rsid w:val="00354722"/>
    <w:rsid w:val="003B5CA2"/>
    <w:rsid w:val="0054653D"/>
    <w:rsid w:val="005558E2"/>
    <w:rsid w:val="005669E9"/>
    <w:rsid w:val="00652CD5"/>
    <w:rsid w:val="00655F7F"/>
    <w:rsid w:val="00657B2E"/>
    <w:rsid w:val="00730A3B"/>
    <w:rsid w:val="00761B41"/>
    <w:rsid w:val="008F7392"/>
    <w:rsid w:val="00964F36"/>
    <w:rsid w:val="009F39EC"/>
    <w:rsid w:val="009F5802"/>
    <w:rsid w:val="00A60C31"/>
    <w:rsid w:val="00A857D2"/>
    <w:rsid w:val="00AD4BB5"/>
    <w:rsid w:val="00B14F7D"/>
    <w:rsid w:val="00B71708"/>
    <w:rsid w:val="00CE3386"/>
    <w:rsid w:val="00CE6D10"/>
    <w:rsid w:val="00D26525"/>
    <w:rsid w:val="00D4354F"/>
    <w:rsid w:val="00DD74A8"/>
    <w:rsid w:val="00E429BB"/>
    <w:rsid w:val="00EE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2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2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FFF4B-DF71-4860-982F-5C7F781A4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SFASU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 Gallant</dc:creator>
  <cp:lastModifiedBy>Valerie Griffith</cp:lastModifiedBy>
  <cp:revision>3</cp:revision>
  <cp:lastPrinted>2015-11-04T21:54:00Z</cp:lastPrinted>
  <dcterms:created xsi:type="dcterms:W3CDTF">2015-11-06T13:54:00Z</dcterms:created>
  <dcterms:modified xsi:type="dcterms:W3CDTF">2015-11-06T14:04:00Z</dcterms:modified>
</cp:coreProperties>
</file>