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26144F" w:rsidTr="0026144F">
        <w:trPr>
          <w:trHeight w:val="100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4F" w:rsidRPr="005B6923" w:rsidRDefault="0026144F" w:rsidP="00A946B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30"/>
              <w:rPr>
                <w:b/>
              </w:rPr>
            </w:pPr>
            <w:r w:rsidRPr="005B6923">
              <w:rPr>
                <w:b/>
              </w:rPr>
              <w:t>What actions or changes are being proposed? (start making the proposal more specific)</w:t>
            </w:r>
          </w:p>
          <w:p w:rsidR="0026144F" w:rsidRDefault="005B6923" w:rsidP="005B6923">
            <w:pPr>
              <w:spacing w:line="240" w:lineRule="auto"/>
              <w:ind w:left="330"/>
            </w:pPr>
            <w:r>
              <w:t>1. I</w:t>
            </w:r>
            <w:r w:rsidR="00F861E7">
              <w:t>n</w:t>
            </w:r>
            <w:r w:rsidR="000C59FC">
              <w:t xml:space="preserve">crease the number of </w:t>
            </w:r>
            <w:r>
              <w:t>opportunities for SFA students to experience high impact practices across campus</w:t>
            </w:r>
            <w:r w:rsidR="002A34A6">
              <w:t>, including those that need funding</w:t>
            </w:r>
            <w:r>
              <w:t>.</w:t>
            </w:r>
          </w:p>
          <w:p w:rsidR="005B6923" w:rsidRDefault="005B6923" w:rsidP="005B6923">
            <w:pPr>
              <w:spacing w:line="240" w:lineRule="auto"/>
              <w:ind w:left="330"/>
            </w:pPr>
            <w:r>
              <w:t>2. Expand the number of presentations accepted at the Undergraduate Research conference. (No funding required for this.)</w:t>
            </w:r>
          </w:p>
          <w:p w:rsidR="005B6923" w:rsidRDefault="005B6923" w:rsidP="005B6923">
            <w:pPr>
              <w:spacing w:line="240" w:lineRule="auto"/>
              <w:ind w:left="330"/>
            </w:pPr>
            <w:r>
              <w:t>3. Provide all faculty</w:t>
            </w:r>
            <w:r w:rsidR="001C1761">
              <w:t xml:space="preserve">, including faculty </w:t>
            </w:r>
            <w:r>
              <w:t>&amp; students in SFA 101, and all transfer students with a list of ALL high impact practices available across campus.</w:t>
            </w:r>
          </w:p>
          <w:p w:rsidR="00607344" w:rsidRPr="00633953" w:rsidRDefault="00607344" w:rsidP="005B6923">
            <w:pPr>
              <w:spacing w:line="240" w:lineRule="auto"/>
              <w:ind w:left="330"/>
            </w:pPr>
          </w:p>
        </w:tc>
      </w:tr>
      <w:tr w:rsidR="0026144F" w:rsidTr="0026144F">
        <w:trPr>
          <w:trHeight w:val="100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4F" w:rsidRPr="00607344" w:rsidRDefault="0026144F" w:rsidP="00A946B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30"/>
              <w:rPr>
                <w:b/>
              </w:rPr>
            </w:pPr>
            <w:r w:rsidRPr="00607344">
              <w:rPr>
                <w:b/>
              </w:rPr>
              <w:t>In measurable terms, what is the goal of the action?</w:t>
            </w:r>
          </w:p>
          <w:p w:rsidR="00607344" w:rsidRDefault="00607344" w:rsidP="00607344">
            <w:pPr>
              <w:pStyle w:val="ListParagraph"/>
              <w:spacing w:line="240" w:lineRule="auto"/>
              <w:ind w:left="330"/>
            </w:pPr>
          </w:p>
          <w:p w:rsidR="00607344" w:rsidRDefault="00607344" w:rsidP="00607344">
            <w:pPr>
              <w:pStyle w:val="ListParagraph"/>
              <w:spacing w:line="240" w:lineRule="auto"/>
              <w:ind w:left="330"/>
            </w:pPr>
            <w:r>
              <w:t>1. By the time of graduation, all SFA undergraduates will have experienced/engaged in at least one high impact practice (as cited by graduating seniors on their exit survey).</w:t>
            </w:r>
          </w:p>
          <w:p w:rsidR="0026144F" w:rsidRDefault="0026144F" w:rsidP="00F861E7">
            <w:pPr>
              <w:spacing w:line="240" w:lineRule="auto"/>
              <w:rPr>
                <w:i/>
              </w:rPr>
            </w:pPr>
          </w:p>
        </w:tc>
      </w:tr>
      <w:tr w:rsidR="0026144F" w:rsidTr="0026144F">
        <w:trPr>
          <w:trHeight w:val="100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4F" w:rsidRPr="00607344" w:rsidRDefault="0026144F" w:rsidP="00A946B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30"/>
              <w:rPr>
                <w:b/>
              </w:rPr>
            </w:pPr>
            <w:r w:rsidRPr="00607344">
              <w:rPr>
                <w:b/>
              </w:rPr>
              <w:t xml:space="preserve">On a practical level, how will this goal be accomplished? </w:t>
            </w:r>
          </w:p>
          <w:p w:rsidR="0026144F" w:rsidRDefault="00607344" w:rsidP="00607344">
            <w:pPr>
              <w:spacing w:line="240" w:lineRule="auto"/>
              <w:ind w:left="330"/>
            </w:pPr>
            <w:r w:rsidRPr="00607344">
              <w:t xml:space="preserve">Create a Task Force of </w:t>
            </w:r>
            <w:r w:rsidR="00110CC0">
              <w:t xml:space="preserve">volunteer </w:t>
            </w:r>
            <w:r w:rsidRPr="00607344">
              <w:t>faculty and staff</w:t>
            </w:r>
            <w:r w:rsidR="00110CC0">
              <w:t xml:space="preserve"> from EVERY program, department, college, and school</w:t>
            </w:r>
            <w:r w:rsidRPr="00607344">
              <w:t xml:space="preserve"> to (1) identify a list of current campus-wide high impact practices, and later (2) to support the development of further high impact practices across campus</w:t>
            </w:r>
            <w:r w:rsidR="00110CC0">
              <w:t xml:space="preserve">.  </w:t>
            </w:r>
            <w:r w:rsidR="001C1761">
              <w:t>Do not limit the number of faculty or staff</w:t>
            </w:r>
            <w:r w:rsidR="00110CC0">
              <w:t xml:space="preserve"> on Task force-Allow more than one person from each entity to volunteer to serve on the Task Force if he/she chooses and include community members and other stakeholders.</w:t>
            </w:r>
            <w:r w:rsidRPr="00607344">
              <w:t xml:space="preserve"> </w:t>
            </w:r>
          </w:p>
          <w:p w:rsidR="00607344" w:rsidRPr="00607344" w:rsidRDefault="00607344" w:rsidP="00607344">
            <w:pPr>
              <w:spacing w:line="240" w:lineRule="auto"/>
              <w:ind w:left="330"/>
            </w:pPr>
          </w:p>
        </w:tc>
      </w:tr>
      <w:tr w:rsidR="0026144F" w:rsidTr="0026144F">
        <w:trPr>
          <w:trHeight w:val="100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4F" w:rsidRPr="00607344" w:rsidRDefault="0026144F" w:rsidP="00A946B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30"/>
              <w:rPr>
                <w:b/>
              </w:rPr>
            </w:pPr>
            <w:r w:rsidRPr="00607344">
              <w:rPr>
                <w:b/>
              </w:rPr>
              <w:t>Where does this proposal fit in the Strategic Plan’s Vision Stat</w:t>
            </w:r>
            <w:r w:rsidR="002A34A6">
              <w:rPr>
                <w:b/>
              </w:rPr>
              <w:t xml:space="preserve">ement? </w:t>
            </w:r>
          </w:p>
          <w:p w:rsidR="0026144F" w:rsidRDefault="00607344" w:rsidP="00607344">
            <w:pPr>
              <w:spacing w:line="240" w:lineRule="auto"/>
              <w:ind w:left="330"/>
            </w:pPr>
            <w:r>
              <w:t>This proposal fits into # 1 (transformational learning experiences), 2 (students are engaged in their own learning), 5 (preparing students for 21</w:t>
            </w:r>
            <w:r w:rsidRPr="00607344">
              <w:rPr>
                <w:vertAlign w:val="superscript"/>
              </w:rPr>
              <w:t>st</w:t>
            </w:r>
            <w:r>
              <w:t xml:space="preserve"> century careers), and 7 (leveraging the strengths of our stakeholders).</w:t>
            </w:r>
          </w:p>
          <w:p w:rsidR="00607344" w:rsidRPr="00607344" w:rsidRDefault="00607344" w:rsidP="00607344">
            <w:pPr>
              <w:spacing w:line="240" w:lineRule="auto"/>
              <w:ind w:left="330"/>
            </w:pPr>
          </w:p>
        </w:tc>
      </w:tr>
      <w:tr w:rsidR="0026144F" w:rsidTr="0026144F">
        <w:trPr>
          <w:trHeight w:val="100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4F" w:rsidRDefault="0026144F" w:rsidP="00A946B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30"/>
              <w:rPr>
                <w:b/>
              </w:rPr>
            </w:pPr>
            <w:r w:rsidRPr="00607344">
              <w:rPr>
                <w:b/>
              </w:rPr>
              <w:t>In what way will this improve the undergraduate experience?</w:t>
            </w:r>
          </w:p>
          <w:p w:rsidR="00F861E7" w:rsidRPr="00F861E7" w:rsidRDefault="00F861E7" w:rsidP="00F861E7">
            <w:pPr>
              <w:pStyle w:val="ListParagraph"/>
              <w:spacing w:line="240" w:lineRule="auto"/>
              <w:ind w:left="330"/>
            </w:pPr>
            <w:r w:rsidRPr="00F861E7">
              <w:t xml:space="preserve">The university experience will become more meaningful </w:t>
            </w:r>
            <w:r w:rsidR="002A34A6">
              <w:t xml:space="preserve">to students </w:t>
            </w:r>
            <w:r w:rsidRPr="00F861E7">
              <w:t>because:</w:t>
            </w:r>
          </w:p>
          <w:p w:rsidR="00607344" w:rsidRPr="00F861E7" w:rsidRDefault="00607344" w:rsidP="00607344">
            <w:pPr>
              <w:spacing w:line="240" w:lineRule="auto"/>
              <w:ind w:left="330"/>
            </w:pPr>
            <w:r w:rsidRPr="00F861E7">
              <w:t xml:space="preserve">1. Students </w:t>
            </w:r>
            <w:r w:rsidR="00F861E7">
              <w:t xml:space="preserve">will </w:t>
            </w:r>
            <w:r w:rsidRPr="00F861E7">
              <w:t>learn real world knowledge and skills</w:t>
            </w:r>
          </w:p>
          <w:p w:rsidR="00607344" w:rsidRPr="00F861E7" w:rsidRDefault="00607344" w:rsidP="00607344">
            <w:pPr>
              <w:spacing w:line="240" w:lineRule="auto"/>
              <w:ind w:left="330"/>
            </w:pPr>
            <w:r w:rsidRPr="00F861E7">
              <w:t xml:space="preserve">2. Students </w:t>
            </w:r>
            <w:r w:rsidR="00F861E7">
              <w:t xml:space="preserve">will </w:t>
            </w:r>
            <w:r w:rsidRPr="00F861E7">
              <w:t>learn professionalism</w:t>
            </w:r>
          </w:p>
          <w:p w:rsidR="00607344" w:rsidRPr="00F861E7" w:rsidRDefault="00607344" w:rsidP="00607344">
            <w:pPr>
              <w:spacing w:line="240" w:lineRule="auto"/>
              <w:ind w:left="330"/>
            </w:pPr>
            <w:r w:rsidRPr="00F861E7">
              <w:t xml:space="preserve">3. Students </w:t>
            </w:r>
            <w:r w:rsidR="00F861E7">
              <w:t xml:space="preserve">will </w:t>
            </w:r>
            <w:r w:rsidRPr="00F861E7">
              <w:t>understand connections between theory and practice</w:t>
            </w:r>
          </w:p>
          <w:p w:rsidR="0026144F" w:rsidRPr="00607344" w:rsidRDefault="0026144F">
            <w:pPr>
              <w:spacing w:line="240" w:lineRule="auto"/>
              <w:ind w:left="-30"/>
              <w:rPr>
                <w:b/>
                <w:i/>
              </w:rPr>
            </w:pPr>
          </w:p>
        </w:tc>
      </w:tr>
      <w:tr w:rsidR="0026144F" w:rsidTr="0026144F">
        <w:trPr>
          <w:trHeight w:val="100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4F" w:rsidRDefault="0026144F" w:rsidP="00A946B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30"/>
              <w:rPr>
                <w:b/>
              </w:rPr>
            </w:pPr>
            <w:r w:rsidRPr="00607344">
              <w:rPr>
                <w:b/>
              </w:rPr>
              <w:t>What units within the university will participate in bringing about the change?</w:t>
            </w:r>
          </w:p>
          <w:p w:rsidR="00F861E7" w:rsidRDefault="00F861E7" w:rsidP="00F861E7">
            <w:pPr>
              <w:pStyle w:val="ListParagraph"/>
              <w:spacing w:line="240" w:lineRule="auto"/>
              <w:ind w:left="330"/>
              <w:rPr>
                <w:b/>
              </w:rPr>
            </w:pPr>
          </w:p>
          <w:p w:rsidR="00F861E7" w:rsidRPr="00F861E7" w:rsidRDefault="00F861E7" w:rsidP="00F861E7">
            <w:pPr>
              <w:spacing w:line="240" w:lineRule="auto"/>
              <w:ind w:left="360"/>
            </w:pPr>
            <w:r w:rsidRPr="00F861E7">
              <w:t>Academic units and Student Affairs will be responsible for identifying current practices and for developing new practices if needed.</w:t>
            </w:r>
            <w:r w:rsidR="001C1761">
              <w:t xml:space="preserve"> Student Success staff will be in charge o</w:t>
            </w:r>
            <w:r w:rsidR="00EE7683">
              <w:t>f obtaining and monitoring</w:t>
            </w:r>
            <w:r w:rsidR="001C1761">
              <w:t xml:space="preserve"> the list of practices across campus.</w:t>
            </w:r>
          </w:p>
          <w:p w:rsidR="0026144F" w:rsidRPr="00607344" w:rsidRDefault="0026144F" w:rsidP="00F861E7">
            <w:pPr>
              <w:spacing w:line="240" w:lineRule="auto"/>
              <w:rPr>
                <w:b/>
                <w:i/>
              </w:rPr>
            </w:pPr>
          </w:p>
        </w:tc>
      </w:tr>
      <w:tr w:rsidR="0026144F" w:rsidTr="0026144F">
        <w:trPr>
          <w:trHeight w:val="100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4F" w:rsidRPr="00607344" w:rsidRDefault="0026144F" w:rsidP="00A946B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30"/>
              <w:rPr>
                <w:b/>
              </w:rPr>
            </w:pPr>
            <w:r w:rsidRPr="00607344">
              <w:rPr>
                <w:b/>
              </w:rPr>
              <w:t>Who will oversee the action and be responsible for ensuring things are accomplished?</w:t>
            </w:r>
          </w:p>
          <w:p w:rsidR="0026144F" w:rsidRDefault="0026144F" w:rsidP="00F861E7">
            <w:pPr>
              <w:spacing w:line="240" w:lineRule="auto"/>
              <w:ind w:left="330"/>
            </w:pPr>
          </w:p>
          <w:p w:rsidR="00F861E7" w:rsidRDefault="00F861E7" w:rsidP="00F861E7">
            <w:pPr>
              <w:spacing w:line="240" w:lineRule="auto"/>
              <w:ind w:left="330"/>
            </w:pPr>
            <w:r>
              <w:t>Student success staff under the direction of Associate Provost shall gather information about current high impact practices from Academic units and Student Affairs, and then publicize high impact practices</w:t>
            </w:r>
            <w:r w:rsidR="00110CC0">
              <w:t>, including a link on the SFA website that would advertise these opportunities for all current and future students</w:t>
            </w:r>
            <w:r>
              <w:t>. If further development of practices is needed, associate provost can lead the campus-wide Task Force in that effort.</w:t>
            </w:r>
          </w:p>
          <w:p w:rsidR="00110CC0" w:rsidRPr="00F861E7" w:rsidRDefault="00110CC0" w:rsidP="00F861E7">
            <w:pPr>
              <w:spacing w:line="240" w:lineRule="auto"/>
              <w:ind w:left="330"/>
            </w:pPr>
          </w:p>
        </w:tc>
      </w:tr>
      <w:tr w:rsidR="0026144F" w:rsidTr="0026144F">
        <w:trPr>
          <w:trHeight w:val="100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4F" w:rsidRDefault="0026144F" w:rsidP="00A946B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30"/>
              <w:rPr>
                <w:b/>
              </w:rPr>
            </w:pPr>
            <w:r w:rsidRPr="00607344">
              <w:rPr>
                <w:b/>
              </w:rPr>
              <w:lastRenderedPageBreak/>
              <w:t>What resources (i.e., money, staff, material) are needed to carry out these changes?</w:t>
            </w:r>
          </w:p>
          <w:p w:rsidR="00E029B3" w:rsidRPr="00607344" w:rsidRDefault="00E029B3" w:rsidP="00E029B3">
            <w:pPr>
              <w:pStyle w:val="ListParagraph"/>
              <w:spacing w:line="240" w:lineRule="auto"/>
              <w:ind w:left="330"/>
              <w:rPr>
                <w:b/>
              </w:rPr>
            </w:pPr>
          </w:p>
          <w:p w:rsidR="0026144F" w:rsidRPr="00EE7683" w:rsidRDefault="00110CC0" w:rsidP="00110CC0">
            <w:pPr>
              <w:spacing w:line="240" w:lineRule="auto"/>
            </w:pPr>
            <w:r w:rsidRPr="00EE7683">
              <w:t>1.</w:t>
            </w:r>
            <w:r w:rsidR="001C1761" w:rsidRPr="00EE7683">
              <w:t>Need h</w:t>
            </w:r>
            <w:r w:rsidRPr="00EE7683">
              <w:t>igh impact practice student fee to fund certain high impact practices</w:t>
            </w:r>
          </w:p>
          <w:p w:rsidR="00110CC0" w:rsidRPr="00EE7683" w:rsidRDefault="00110CC0" w:rsidP="00110CC0">
            <w:pPr>
              <w:spacing w:line="240" w:lineRule="auto"/>
            </w:pPr>
            <w:r w:rsidRPr="00EE7683">
              <w:t xml:space="preserve">2. Need staff to create link to university website for </w:t>
            </w:r>
            <w:r w:rsidR="00D84F6D" w:rsidRPr="00EE7683">
              <w:t xml:space="preserve">a list of </w:t>
            </w:r>
            <w:r w:rsidRPr="00EE7683">
              <w:t>all high impact practices</w:t>
            </w:r>
          </w:p>
          <w:p w:rsidR="00110CC0" w:rsidRPr="00EE7683" w:rsidRDefault="00110CC0" w:rsidP="00110CC0">
            <w:pPr>
              <w:spacing w:line="240" w:lineRule="auto"/>
            </w:pPr>
            <w:r w:rsidRPr="00EE7683">
              <w:t>3. Use donations from alumni, community members, businesses, and grants to fund other practices such as study abroad.</w:t>
            </w:r>
          </w:p>
          <w:p w:rsidR="00110CC0" w:rsidRPr="00EE7683" w:rsidRDefault="00110CC0" w:rsidP="00110CC0">
            <w:pPr>
              <w:spacing w:line="240" w:lineRule="auto"/>
            </w:pPr>
            <w:r w:rsidRPr="00EE7683">
              <w:t>4. Use associate provost and/or student success staff to create and monitor campus-wide list of high impact practices</w:t>
            </w:r>
          </w:p>
          <w:p w:rsidR="00110CC0" w:rsidRPr="00EE7683" w:rsidRDefault="00110CC0" w:rsidP="00110CC0">
            <w:pPr>
              <w:spacing w:line="240" w:lineRule="auto"/>
              <w:rPr>
                <w:b/>
              </w:rPr>
            </w:pPr>
            <w:r w:rsidRPr="00EE7683">
              <w:rPr>
                <w:b/>
              </w:rPr>
              <w:t xml:space="preserve">5. </w:t>
            </w:r>
            <w:r w:rsidR="002604F1">
              <w:rPr>
                <w:color w:val="212121"/>
                <w:shd w:val="clear" w:color="auto" w:fill="FFFFFF"/>
              </w:rPr>
              <w:t>F</w:t>
            </w:r>
            <w:r w:rsidR="002604F1">
              <w:rPr>
                <w:color w:val="212121"/>
                <w:shd w:val="clear" w:color="auto" w:fill="FFFFFF"/>
              </w:rPr>
              <w:t>ormal recognition in courses and syllabi of high imp</w:t>
            </w:r>
            <w:r w:rsidR="002604F1">
              <w:rPr>
                <w:color w:val="212121"/>
                <w:shd w:val="clear" w:color="auto" w:fill="FFFFFF"/>
              </w:rPr>
              <w:t>act practices, service learning,</w:t>
            </w:r>
            <w:r w:rsidR="002604F1">
              <w:rPr>
                <w:color w:val="212121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="002604F1">
              <w:rPr>
                <w:color w:val="212121"/>
                <w:shd w:val="clear" w:color="auto" w:fill="FFFFFF"/>
              </w:rPr>
              <w:t xml:space="preserve">and student </w:t>
            </w:r>
            <w:r w:rsidR="002604F1">
              <w:rPr>
                <w:color w:val="212121"/>
                <w:shd w:val="clear" w:color="auto" w:fill="FFFFFF"/>
              </w:rPr>
              <w:t>research</w:t>
            </w:r>
            <w:r w:rsidR="002604F1">
              <w:rPr>
                <w:color w:val="212121"/>
                <w:shd w:val="clear" w:color="auto" w:fill="FFFFFF"/>
              </w:rPr>
              <w:t xml:space="preserve">. </w:t>
            </w:r>
            <w:r w:rsidR="002604F1">
              <w:rPr>
                <w:b/>
              </w:rPr>
              <w:t xml:space="preserve">Include the </w:t>
            </w:r>
            <w:r w:rsidRPr="00EE7683">
              <w:rPr>
                <w:b/>
              </w:rPr>
              <w:t xml:space="preserve">use of high impact practices in the consideration of faculty </w:t>
            </w:r>
            <w:r w:rsidR="00E029B3" w:rsidRPr="00EE7683">
              <w:rPr>
                <w:b/>
              </w:rPr>
              <w:t xml:space="preserve">academic </w:t>
            </w:r>
            <w:r w:rsidR="001C1761" w:rsidRPr="00EE7683">
              <w:rPr>
                <w:b/>
              </w:rPr>
              <w:t>achievement evaluation</w:t>
            </w:r>
            <w:r w:rsidR="00E029B3" w:rsidRPr="00EE7683">
              <w:rPr>
                <w:b/>
              </w:rPr>
              <w:t>, and not just for “service” recognition</w:t>
            </w:r>
            <w:r w:rsidR="002604F1">
              <w:rPr>
                <w:b/>
              </w:rPr>
              <w:t>.</w:t>
            </w:r>
          </w:p>
          <w:p w:rsidR="00E029B3" w:rsidRPr="00EE7683" w:rsidRDefault="00E029B3" w:rsidP="00110CC0">
            <w:pPr>
              <w:spacing w:line="240" w:lineRule="auto"/>
            </w:pPr>
            <w:r w:rsidRPr="00EE7683">
              <w:t>6. Need more publicity (to community, alumni, faculty, etc.) about high impact practices. Continually spotlight programs and faculty</w:t>
            </w:r>
            <w:r w:rsidR="002604F1">
              <w:t>.</w:t>
            </w:r>
          </w:p>
          <w:p w:rsidR="00E029B3" w:rsidRPr="00110CC0" w:rsidRDefault="00E029B3" w:rsidP="00110CC0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</w:tc>
      </w:tr>
      <w:tr w:rsidR="0026144F" w:rsidTr="0026144F">
        <w:trPr>
          <w:trHeight w:val="100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4F" w:rsidRDefault="0026144F" w:rsidP="00A946B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30"/>
              <w:rPr>
                <w:b/>
              </w:rPr>
            </w:pPr>
            <w:r w:rsidRPr="00607344">
              <w:rPr>
                <w:b/>
              </w:rPr>
              <w:t>What might be a reasonable timeline for implementing these changes? (Be sure to include intermediate steps.)</w:t>
            </w:r>
          </w:p>
          <w:p w:rsidR="00E029B3" w:rsidRDefault="00E029B3" w:rsidP="00E029B3">
            <w:pPr>
              <w:spacing w:line="240" w:lineRule="auto"/>
              <w:rPr>
                <w:b/>
              </w:rPr>
            </w:pPr>
          </w:p>
          <w:p w:rsidR="00E029B3" w:rsidRPr="00EE7683" w:rsidRDefault="00E029B3" w:rsidP="00E029B3">
            <w:pPr>
              <w:spacing w:line="240" w:lineRule="auto"/>
              <w:ind w:left="330"/>
            </w:pPr>
            <w:r w:rsidRPr="00EE7683">
              <w:t>1.Hire or identify the coordinator of high impact practices immediately</w:t>
            </w:r>
            <w:r w:rsidR="001C1761" w:rsidRPr="00EE7683">
              <w:t>.</w:t>
            </w:r>
          </w:p>
          <w:p w:rsidR="00E029B3" w:rsidRPr="00EE7683" w:rsidRDefault="00E029B3" w:rsidP="00EE7683">
            <w:pPr>
              <w:spacing w:line="240" w:lineRule="auto"/>
              <w:ind w:left="330"/>
            </w:pPr>
            <w:r w:rsidRPr="00EE7683">
              <w:t>2. Identify current high impact practices in every department by the end of this spring semester 2017.</w:t>
            </w:r>
            <w:r w:rsidR="00EE7683" w:rsidRPr="00EE7683">
              <w:t xml:space="preserve"> </w:t>
            </w:r>
          </w:p>
          <w:p w:rsidR="002301E1" w:rsidRDefault="00E029B3" w:rsidP="002301E1">
            <w:pPr>
              <w:spacing w:line="240" w:lineRule="auto"/>
              <w:ind w:left="330"/>
            </w:pPr>
            <w:r w:rsidRPr="00EE7683">
              <w:t xml:space="preserve">3. </w:t>
            </w:r>
            <w:r w:rsidR="00EE7683" w:rsidRPr="00EE7683">
              <w:t>By October</w:t>
            </w:r>
            <w:r w:rsidR="00EE7683">
              <w:t xml:space="preserve"> 1,</w:t>
            </w:r>
            <w:r w:rsidRPr="00EE7683">
              <w:t xml:space="preserve"> 2017, coordinator in char</w:t>
            </w:r>
            <w:r w:rsidR="00EE7683">
              <w:t xml:space="preserve">ge of high impact practices obtains </w:t>
            </w:r>
            <w:r w:rsidR="00EE7683" w:rsidRPr="00EE7683">
              <w:t xml:space="preserve">names of faculty </w:t>
            </w:r>
            <w:r w:rsidR="002301E1">
              <w:t xml:space="preserve">&amp; staff </w:t>
            </w:r>
            <w:r w:rsidR="00EE7683" w:rsidRPr="00EE7683">
              <w:t xml:space="preserve">willing to serve on the campus –wide Task </w:t>
            </w:r>
            <w:r w:rsidR="002301E1">
              <w:t xml:space="preserve">Force from </w:t>
            </w:r>
            <w:r w:rsidRPr="00EE7683">
              <w:t>department chairs/deans</w:t>
            </w:r>
            <w:r w:rsidR="002301E1">
              <w:t>/program chairs, etc.</w:t>
            </w:r>
            <w:r w:rsidRPr="00EE7683">
              <w:t xml:space="preserve"> </w:t>
            </w:r>
          </w:p>
          <w:p w:rsidR="00EE7683" w:rsidRPr="00EE7683" w:rsidRDefault="002301E1" w:rsidP="002301E1">
            <w:pPr>
              <w:spacing w:line="240" w:lineRule="auto"/>
              <w:ind w:left="330"/>
            </w:pPr>
            <w:r>
              <w:t>4. Task F</w:t>
            </w:r>
            <w:r w:rsidR="00EE7683" w:rsidRPr="00EE7683">
              <w:t>orce meets later in October/November 2017 to discuss list of current campus wide practices and to make recommendations for additions or further work on developing/refining campus-wide practices, including specific pr</w:t>
            </w:r>
            <w:r>
              <w:t>ofessional development if recommended</w:t>
            </w:r>
            <w:r w:rsidR="00EE7683" w:rsidRPr="00EE7683">
              <w:t>.</w:t>
            </w:r>
          </w:p>
          <w:p w:rsidR="001C1761" w:rsidRPr="00EE7683" w:rsidRDefault="002301E1" w:rsidP="00E029B3">
            <w:pPr>
              <w:spacing w:line="240" w:lineRule="auto"/>
              <w:ind w:left="330"/>
            </w:pPr>
            <w:r>
              <w:t>3. By the beginning of spring 2018</w:t>
            </w:r>
            <w:r w:rsidR="001C1761" w:rsidRPr="00EE7683">
              <w:t xml:space="preserve">, a link on the university </w:t>
            </w:r>
            <w:r>
              <w:t xml:space="preserve">website </w:t>
            </w:r>
            <w:r w:rsidR="001C1761" w:rsidRPr="00EE7683">
              <w:t>will explain to cur</w:t>
            </w:r>
            <w:r w:rsidR="00EE7683" w:rsidRPr="00EE7683">
              <w:t>rent and future students what a</w:t>
            </w:r>
            <w:r w:rsidR="001C1761" w:rsidRPr="00EE7683">
              <w:t xml:space="preserve"> high impact practice is, the benefits</w:t>
            </w:r>
            <w:r>
              <w:t xml:space="preserve"> of taking part in such practice</w:t>
            </w:r>
            <w:r w:rsidR="001C1761" w:rsidRPr="00EE7683">
              <w:t xml:space="preserve">, the requirements, and </w:t>
            </w:r>
            <w:r>
              <w:t xml:space="preserve">will include a </w:t>
            </w:r>
            <w:r w:rsidR="001C1761" w:rsidRPr="00EE7683">
              <w:t xml:space="preserve">list all of </w:t>
            </w:r>
            <w:r>
              <w:t>opportunities available across campus</w:t>
            </w:r>
            <w:r w:rsidR="00EE7683" w:rsidRPr="00EE7683">
              <w:t>.</w:t>
            </w:r>
          </w:p>
          <w:p w:rsidR="00E029B3" w:rsidRPr="00EE7683" w:rsidRDefault="00E029B3" w:rsidP="00E029B3">
            <w:pPr>
              <w:spacing w:line="240" w:lineRule="auto"/>
              <w:ind w:left="330"/>
            </w:pPr>
            <w:r w:rsidRPr="00EE7683">
              <w:t>4. Beginning with students who enroll at SFA in the fall of 2018, every graduating senior will have engaged in at least one high impact practice.</w:t>
            </w:r>
          </w:p>
          <w:p w:rsidR="002301E1" w:rsidRDefault="002301E1" w:rsidP="00E029B3">
            <w:pPr>
              <w:spacing w:line="240" w:lineRule="auto"/>
              <w:ind w:left="330"/>
            </w:pPr>
            <w:r>
              <w:t xml:space="preserve"> High impact practices may be embedded into one or more courses required to complete the academic degree plan as decided by each academic unit.</w:t>
            </w:r>
          </w:p>
          <w:p w:rsidR="00E029B3" w:rsidRPr="00EE7683" w:rsidRDefault="00EE7683" w:rsidP="00E029B3">
            <w:pPr>
              <w:spacing w:line="240" w:lineRule="auto"/>
              <w:ind w:left="330"/>
            </w:pPr>
            <w:r w:rsidRPr="00EE7683">
              <w:t>5. By spring 20</w:t>
            </w:r>
            <w:r w:rsidR="002301E1">
              <w:t xml:space="preserve">20, </w:t>
            </w:r>
            <w:r w:rsidRPr="00EE7683">
              <w:t xml:space="preserve">a question(s) about high impact practices is included on </w:t>
            </w:r>
            <w:r w:rsidR="002301E1">
              <w:t xml:space="preserve">the </w:t>
            </w:r>
            <w:r w:rsidRPr="00EE7683">
              <w:t>senior graduation survey.</w:t>
            </w:r>
          </w:p>
          <w:p w:rsidR="0026144F" w:rsidRPr="00607344" w:rsidRDefault="0026144F">
            <w:pPr>
              <w:spacing w:line="240" w:lineRule="auto"/>
              <w:ind w:left="-30"/>
              <w:rPr>
                <w:b/>
                <w:i/>
              </w:rPr>
            </w:pPr>
          </w:p>
          <w:p w:rsidR="0026144F" w:rsidRPr="00607344" w:rsidRDefault="0026144F">
            <w:pPr>
              <w:spacing w:line="240" w:lineRule="auto"/>
              <w:ind w:left="-30"/>
              <w:rPr>
                <w:b/>
                <w:i/>
              </w:rPr>
            </w:pPr>
          </w:p>
        </w:tc>
      </w:tr>
    </w:tbl>
    <w:p w:rsidR="006D526D" w:rsidRDefault="006D526D"/>
    <w:sectPr w:rsidR="006D52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E64" w:rsidRDefault="00315E64" w:rsidP="0026144F">
      <w:pPr>
        <w:spacing w:line="240" w:lineRule="auto"/>
      </w:pPr>
      <w:r>
        <w:separator/>
      </w:r>
    </w:p>
  </w:endnote>
  <w:endnote w:type="continuationSeparator" w:id="0">
    <w:p w:rsidR="00315E64" w:rsidRDefault="00315E64" w:rsidP="002614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44F" w:rsidRDefault="002614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44F" w:rsidRDefault="002614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44F" w:rsidRDefault="00261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E64" w:rsidRDefault="00315E64" w:rsidP="0026144F">
      <w:pPr>
        <w:spacing w:line="240" w:lineRule="auto"/>
      </w:pPr>
      <w:r>
        <w:separator/>
      </w:r>
    </w:p>
  </w:footnote>
  <w:footnote w:type="continuationSeparator" w:id="0">
    <w:p w:rsidR="00315E64" w:rsidRDefault="00315E64" w:rsidP="002614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44F" w:rsidRDefault="002614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44F" w:rsidRPr="0026144F" w:rsidRDefault="0026144F">
    <w:pPr>
      <w:pStyle w:val="Header"/>
      <w:rPr>
        <w:b/>
      </w:rPr>
    </w:pPr>
    <w:r w:rsidRPr="0026144F">
      <w:rPr>
        <w:b/>
      </w:rPr>
      <w:t xml:space="preserve">Table # </w:t>
    </w:r>
    <w:r w:rsidRPr="0026144F">
      <w:rPr>
        <w:b/>
      </w:rPr>
      <w:t xml:space="preserve">3  Facilitator: Linda Black </w:t>
    </w:r>
  </w:p>
  <w:p w:rsidR="0026144F" w:rsidRPr="0026144F" w:rsidRDefault="0026144F">
    <w:pPr>
      <w:pStyle w:val="Header"/>
      <w:rPr>
        <w:b/>
      </w:rPr>
    </w:pPr>
  </w:p>
  <w:p w:rsidR="0026144F" w:rsidRPr="0026144F" w:rsidRDefault="0026144F">
    <w:pPr>
      <w:pStyle w:val="Header"/>
      <w:rPr>
        <w:b/>
      </w:rPr>
    </w:pPr>
    <w:r w:rsidRPr="0026144F">
      <w:rPr>
        <w:b/>
      </w:rPr>
      <w:t>More students need to participate in high-impact practices (e.g., research, study abroad, internships, experiential learning).</w:t>
    </w:r>
  </w:p>
  <w:p w:rsidR="0026144F" w:rsidRDefault="002614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44F" w:rsidRDefault="002614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90C26"/>
    <w:multiLevelType w:val="hybridMultilevel"/>
    <w:tmpl w:val="50C030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44F"/>
    <w:rsid w:val="000C59FC"/>
    <w:rsid w:val="00110CC0"/>
    <w:rsid w:val="001C1761"/>
    <w:rsid w:val="002301E1"/>
    <w:rsid w:val="002604F1"/>
    <w:rsid w:val="0026144F"/>
    <w:rsid w:val="002A34A6"/>
    <w:rsid w:val="00315E64"/>
    <w:rsid w:val="00494EB0"/>
    <w:rsid w:val="005B6923"/>
    <w:rsid w:val="00607344"/>
    <w:rsid w:val="006105FB"/>
    <w:rsid w:val="00633953"/>
    <w:rsid w:val="006D526D"/>
    <w:rsid w:val="00951B65"/>
    <w:rsid w:val="00952DD5"/>
    <w:rsid w:val="00D84F6D"/>
    <w:rsid w:val="00DC6C1C"/>
    <w:rsid w:val="00E029B3"/>
    <w:rsid w:val="00EE7683"/>
    <w:rsid w:val="00F8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B6F2A"/>
  <w15:docId w15:val="{03598339-EAAA-4635-A3C9-F97BEF3C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6144F"/>
    <w:pPr>
      <w:spacing w:after="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44F"/>
    <w:pPr>
      <w:ind w:left="720"/>
      <w:contextualSpacing/>
    </w:pPr>
  </w:style>
  <w:style w:type="table" w:styleId="TableGrid">
    <w:name w:val="Table Grid"/>
    <w:basedOn w:val="TableNormal"/>
    <w:uiPriority w:val="39"/>
    <w:rsid w:val="002614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144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44F"/>
  </w:style>
  <w:style w:type="paragraph" w:styleId="Footer">
    <w:name w:val="footer"/>
    <w:basedOn w:val="Normal"/>
    <w:link w:val="FooterChar"/>
    <w:uiPriority w:val="99"/>
    <w:unhideWhenUsed/>
    <w:rsid w:val="0026144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L Black</dc:creator>
  <cp:lastModifiedBy>Royce Black</cp:lastModifiedBy>
  <cp:revision>3</cp:revision>
  <dcterms:created xsi:type="dcterms:W3CDTF">2017-02-27T03:27:00Z</dcterms:created>
  <dcterms:modified xsi:type="dcterms:W3CDTF">2017-02-27T03:30:00Z</dcterms:modified>
</cp:coreProperties>
</file>